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779" w:rsidRDefault="00D36496" w:rsidP="00E45844">
      <w:pPr>
        <w:jc w:val="center"/>
        <w:rPr>
          <w:rFonts w:ascii="Arial" w:hAnsi="Arial" w:cs="Arial"/>
          <w:b/>
          <w:bCs/>
          <w:sz w:val="40"/>
          <w:szCs w:val="40"/>
          <w:rtl/>
          <w:lang w:bidi="ar-SY"/>
        </w:rPr>
      </w:pPr>
      <w:r>
        <w:rPr>
          <w:rFonts w:ascii="Arial" w:hAnsi="Arial" w:cs="Arial"/>
          <w:b/>
          <w:bCs/>
          <w:noProof/>
          <w:sz w:val="40"/>
          <w:szCs w:val="40"/>
          <w:rtl/>
        </w:rPr>
        <w:pict>
          <v:rect id="_x0000_s1027" style="position:absolute;left:0;text-align:left;margin-left:1pt;margin-top:27.95pt;width:477.55pt;height:47.45pt;z-index:251658240" filled="f" fillcolor="white [3201]" strokecolor="#c0504d [3205]" strokeweight="5pt">
            <v:stroke linestyle="thickThin"/>
            <v:shadow color="#868686"/>
            <w10:wrap anchorx="page"/>
          </v:rect>
        </w:pict>
      </w:r>
    </w:p>
    <w:p w:rsidR="00EC70B2" w:rsidRPr="00DB728D" w:rsidRDefault="007175BF" w:rsidP="007175BF">
      <w:pPr>
        <w:jc w:val="center"/>
        <w:rPr>
          <w:rFonts w:ascii="Arial" w:hAnsi="Arial" w:cs="Arial"/>
          <w:b/>
          <w:bCs/>
          <w:sz w:val="48"/>
          <w:szCs w:val="48"/>
          <w:rtl/>
        </w:rPr>
      </w:pPr>
      <w:r>
        <w:rPr>
          <w:rFonts w:ascii="Arial" w:hAnsi="Arial" w:cs="Arial" w:hint="cs"/>
          <w:b/>
          <w:bCs/>
          <w:noProof/>
          <w:sz w:val="48"/>
          <w:szCs w:val="48"/>
          <w:rtl/>
        </w:rPr>
        <w:t>التأثيرات الضائرة للأدوية</w:t>
      </w:r>
      <w:r w:rsidR="00EC70B2" w:rsidRPr="00DB728D">
        <w:rPr>
          <w:rFonts w:ascii="Arial" w:hAnsi="Arial" w:cs="Arial"/>
          <w:b/>
          <w:bCs/>
          <w:sz w:val="48"/>
          <w:szCs w:val="48"/>
          <w:rtl/>
          <w:lang w:bidi="ar-SY"/>
        </w:rPr>
        <w:t xml:space="preserve"> </w:t>
      </w:r>
      <w:r>
        <w:rPr>
          <w:rFonts w:asciiTheme="majorBidi" w:hAnsiTheme="majorBidi" w:cstheme="majorBidi"/>
          <w:b/>
          <w:bCs/>
          <w:sz w:val="48"/>
          <w:szCs w:val="48"/>
          <w:lang w:bidi="ar-SY"/>
        </w:rPr>
        <w:t>Adverse Drug Reactions</w:t>
      </w:r>
    </w:p>
    <w:p w:rsidR="00DB4399" w:rsidRDefault="00DB4399" w:rsidP="00DB4399">
      <w:pPr>
        <w:spacing w:after="0" w:line="240" w:lineRule="auto"/>
        <w:jc w:val="both"/>
        <w:rPr>
          <w:rFonts w:ascii="Arial" w:hAnsi="Arial" w:cs="Arial"/>
          <w:sz w:val="28"/>
          <w:szCs w:val="28"/>
          <w:rtl/>
          <w:lang w:bidi="ar-SY"/>
        </w:rPr>
      </w:pPr>
    </w:p>
    <w:p w:rsidR="00DB4399" w:rsidRDefault="00DB4399" w:rsidP="00DB4399">
      <w:pPr>
        <w:spacing w:after="0" w:line="240" w:lineRule="auto"/>
        <w:jc w:val="both"/>
        <w:rPr>
          <w:rFonts w:ascii="Arial" w:hAnsi="Arial" w:cs="Arial"/>
          <w:sz w:val="28"/>
          <w:szCs w:val="28"/>
          <w:rtl/>
        </w:rPr>
      </w:pPr>
    </w:p>
    <w:p w:rsidR="00B10B31" w:rsidRPr="00786646" w:rsidRDefault="00D36496" w:rsidP="00B10B31">
      <w:pPr>
        <w:jc w:val="both"/>
        <w:rPr>
          <w:rFonts w:ascii="Arial" w:hAnsi="Arial" w:cs="Arial"/>
          <w:b/>
          <w:bCs/>
          <w:sz w:val="36"/>
          <w:szCs w:val="36"/>
          <w:rtl/>
          <w:lang w:bidi="ar-SY"/>
        </w:rPr>
      </w:pPr>
      <w:r>
        <w:rPr>
          <w:rFonts w:ascii="Arial" w:hAnsi="Arial" w:cs="Arial"/>
          <w:noProof/>
          <w:sz w:val="28"/>
          <w:szCs w:val="28"/>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65" type="#_x0000_t98" style="position:absolute;left:0;text-align:left;margin-left:310.4pt;margin-top:22.8pt;width:180.9pt;height:43.85pt;z-index:251691008" filled="f">
            <w10:wrap anchorx="page"/>
          </v:shape>
        </w:pict>
      </w:r>
    </w:p>
    <w:p w:rsidR="00B10B31" w:rsidRDefault="00384E91" w:rsidP="00384E91">
      <w:pPr>
        <w:jc w:val="both"/>
        <w:rPr>
          <w:rFonts w:ascii="Tahoma" w:hAnsi="Tahoma" w:cs="Tahoma"/>
          <w:b/>
          <w:bCs/>
          <w:sz w:val="30"/>
          <w:szCs w:val="30"/>
          <w:rtl/>
          <w:lang w:bidi="ar-SY"/>
        </w:rPr>
      </w:pPr>
      <w:r w:rsidRPr="00786646">
        <w:rPr>
          <w:rFonts w:ascii="Tahoma" w:hAnsi="Tahoma" w:cs="Tahoma"/>
          <w:b/>
          <w:bCs/>
          <w:sz w:val="30"/>
          <w:szCs w:val="30"/>
          <w:rtl/>
          <w:lang w:bidi="ar-SY"/>
        </w:rPr>
        <w:t xml:space="preserve">1. مقدمة </w:t>
      </w:r>
      <w:r w:rsidRPr="00786646">
        <w:rPr>
          <w:rFonts w:ascii="Tahoma" w:hAnsi="Tahoma" w:cs="Tahoma"/>
          <w:b/>
          <w:bCs/>
          <w:sz w:val="30"/>
          <w:szCs w:val="30"/>
          <w:lang w:bidi="ar-SY"/>
        </w:rPr>
        <w:t>Introduction</w:t>
      </w:r>
    </w:p>
    <w:p w:rsidR="00B71541" w:rsidRPr="00B71541" w:rsidRDefault="00B71541" w:rsidP="00B71541">
      <w:pPr>
        <w:spacing w:after="0"/>
        <w:jc w:val="both"/>
        <w:rPr>
          <w:rFonts w:ascii="Tahoma" w:hAnsi="Tahoma" w:cs="Tahoma"/>
          <w:b/>
          <w:bCs/>
          <w:sz w:val="16"/>
          <w:szCs w:val="16"/>
          <w:rtl/>
          <w:lang w:bidi="ar-SY"/>
        </w:rPr>
      </w:pPr>
    </w:p>
    <w:p w:rsidR="003A2535" w:rsidRPr="00B71541" w:rsidRDefault="00EF7F56" w:rsidP="00B71541">
      <w:pPr>
        <w:pStyle w:val="ListParagraph"/>
        <w:numPr>
          <w:ilvl w:val="0"/>
          <w:numId w:val="23"/>
        </w:numPr>
        <w:spacing w:after="0" w:line="360" w:lineRule="auto"/>
        <w:jc w:val="both"/>
        <w:rPr>
          <w:rFonts w:asciiTheme="minorBidi" w:hAnsiTheme="minorBidi"/>
          <w:sz w:val="28"/>
          <w:szCs w:val="28"/>
          <w:rtl/>
          <w:lang w:bidi="ar-SY"/>
        </w:rPr>
      </w:pPr>
      <w:r w:rsidRPr="00B71541">
        <w:rPr>
          <w:rFonts w:asciiTheme="minorBidi" w:hAnsiTheme="minorBidi"/>
          <w:b/>
          <w:bCs/>
          <w:sz w:val="28"/>
          <w:szCs w:val="28"/>
          <w:rtl/>
          <w:lang w:bidi="ar-SY"/>
        </w:rPr>
        <w:t>التأثيرات الضائرة للأدوية</w:t>
      </w:r>
      <w:r w:rsidRPr="00B71541">
        <w:rPr>
          <w:rFonts w:asciiTheme="minorBidi" w:hAnsiTheme="minorBidi" w:hint="cs"/>
          <w:b/>
          <w:bCs/>
          <w:sz w:val="28"/>
          <w:szCs w:val="28"/>
          <w:rtl/>
          <w:lang w:bidi="ar-SY"/>
        </w:rPr>
        <w:t xml:space="preserve"> </w:t>
      </w:r>
      <w:r w:rsidRPr="00B71541">
        <w:rPr>
          <w:rFonts w:asciiTheme="majorBidi" w:hAnsiTheme="majorBidi" w:cstheme="majorBidi"/>
          <w:b/>
          <w:bCs/>
          <w:sz w:val="28"/>
          <w:szCs w:val="28"/>
          <w:lang w:bidi="ar-SY"/>
        </w:rPr>
        <w:t>Adverse Drug</w:t>
      </w:r>
      <w:r w:rsidRPr="00B71541">
        <w:rPr>
          <w:rFonts w:asciiTheme="minorBidi" w:hAnsiTheme="minorBidi"/>
          <w:b/>
          <w:bCs/>
          <w:sz w:val="28"/>
          <w:szCs w:val="28"/>
          <w:lang w:bidi="ar-SY"/>
        </w:rPr>
        <w:t xml:space="preserve"> </w:t>
      </w:r>
      <w:r w:rsidRPr="00B71541">
        <w:rPr>
          <w:rFonts w:asciiTheme="majorBidi" w:hAnsiTheme="majorBidi" w:cstheme="majorBidi"/>
          <w:b/>
          <w:bCs/>
          <w:sz w:val="28"/>
          <w:szCs w:val="28"/>
          <w:lang w:bidi="ar-SY"/>
        </w:rPr>
        <w:t>Reactions (ADR)</w:t>
      </w:r>
      <w:r w:rsidRPr="00B71541">
        <w:rPr>
          <w:rFonts w:asciiTheme="majorBidi" w:hAnsiTheme="majorBidi" w:cstheme="majorBidi"/>
          <w:sz w:val="28"/>
          <w:szCs w:val="28"/>
          <w:rtl/>
          <w:lang w:bidi="ar-SY"/>
        </w:rPr>
        <w:t>:</w:t>
      </w:r>
      <w:r w:rsidRPr="00B71541">
        <w:rPr>
          <w:rFonts w:asciiTheme="minorBidi" w:hAnsiTheme="minorBidi"/>
          <w:sz w:val="28"/>
          <w:szCs w:val="28"/>
          <w:rtl/>
          <w:lang w:bidi="ar-SY"/>
        </w:rPr>
        <w:t xml:space="preserve"> </w:t>
      </w:r>
      <w:r w:rsidRPr="00B71541">
        <w:rPr>
          <w:rFonts w:asciiTheme="minorBidi" w:hAnsiTheme="minorBidi" w:hint="cs"/>
          <w:sz w:val="28"/>
          <w:szCs w:val="28"/>
          <w:rtl/>
          <w:lang w:bidi="ar-SY"/>
        </w:rPr>
        <w:t>هي تأثيرات غير مرغوبة أو مؤذية تحدث بعد إعطاء دواء أو عدة أدوية.</w:t>
      </w:r>
    </w:p>
    <w:p w:rsidR="00EF7F56" w:rsidRPr="00B71541" w:rsidRDefault="00EF7F56" w:rsidP="00B71541">
      <w:pPr>
        <w:pStyle w:val="ListParagraph"/>
        <w:numPr>
          <w:ilvl w:val="0"/>
          <w:numId w:val="23"/>
        </w:numPr>
        <w:spacing w:line="360" w:lineRule="auto"/>
        <w:jc w:val="both"/>
        <w:rPr>
          <w:rFonts w:asciiTheme="minorBidi" w:hAnsiTheme="minorBidi"/>
          <w:sz w:val="28"/>
          <w:szCs w:val="28"/>
          <w:rtl/>
          <w:lang w:bidi="ar-SY"/>
        </w:rPr>
      </w:pPr>
      <w:r w:rsidRPr="00B71541">
        <w:rPr>
          <w:rFonts w:asciiTheme="minorBidi" w:hAnsiTheme="minorBidi" w:hint="cs"/>
          <w:sz w:val="28"/>
          <w:szCs w:val="28"/>
          <w:rtl/>
          <w:lang w:bidi="ar-SY"/>
        </w:rPr>
        <w:t xml:space="preserve">عام </w:t>
      </w:r>
      <w:r w:rsidRPr="00B71541">
        <w:rPr>
          <w:rFonts w:asciiTheme="majorBidi" w:hAnsiTheme="majorBidi" w:cstheme="majorBidi"/>
          <w:sz w:val="28"/>
          <w:szCs w:val="28"/>
          <w:rtl/>
          <w:lang w:bidi="ar-SY"/>
        </w:rPr>
        <w:t>1960</w:t>
      </w:r>
      <w:r w:rsidRPr="00B71541">
        <w:rPr>
          <w:rFonts w:asciiTheme="minorBidi" w:hAnsiTheme="minorBidi" w:hint="cs"/>
          <w:sz w:val="28"/>
          <w:szCs w:val="28"/>
          <w:rtl/>
          <w:lang w:bidi="ar-SY"/>
        </w:rPr>
        <w:t xml:space="preserve"> لفتت حادثة </w:t>
      </w:r>
      <w:r w:rsidRPr="00093309">
        <w:rPr>
          <w:rFonts w:asciiTheme="minorBidi" w:hAnsiTheme="minorBidi" w:hint="cs"/>
          <w:b/>
          <w:bCs/>
          <w:sz w:val="28"/>
          <w:szCs w:val="28"/>
          <w:rtl/>
          <w:lang w:bidi="ar-SY"/>
        </w:rPr>
        <w:t xml:space="preserve">الثاليدوميد </w:t>
      </w:r>
      <w:r w:rsidRPr="00093309">
        <w:rPr>
          <w:rFonts w:asciiTheme="majorBidi" w:hAnsiTheme="majorBidi" w:cstheme="majorBidi"/>
          <w:b/>
          <w:bCs/>
          <w:sz w:val="28"/>
          <w:szCs w:val="28"/>
          <w:lang w:bidi="ar-SY"/>
        </w:rPr>
        <w:t>thalidomide</w:t>
      </w:r>
      <w:r w:rsidR="00B71541" w:rsidRPr="00B71541">
        <w:rPr>
          <w:rFonts w:asciiTheme="minorBidi" w:hAnsiTheme="minorBidi" w:hint="cs"/>
          <w:sz w:val="28"/>
          <w:szCs w:val="28"/>
          <w:rtl/>
          <w:lang w:bidi="ar-SY"/>
        </w:rPr>
        <w:t xml:space="preserve"> نظر العالم إلى التأثيرات الضائرة المترافقة مع استخدام الأدوية. الثاليدوميد هو منوم تم وصفه لآلاف النساء الحوامل على أساس أنه آمن ولا يترافق استخدامه مع تأثيرات جانبية غير مرغوبة. لكن ترافق استخدام هذا الدواء مع تشوه </w:t>
      </w:r>
      <w:r w:rsidR="00B71541">
        <w:rPr>
          <w:rFonts w:asciiTheme="minorBidi" w:hAnsiTheme="minorBidi" w:hint="cs"/>
          <w:sz w:val="28"/>
          <w:szCs w:val="28"/>
          <w:rtl/>
          <w:lang w:bidi="ar-SY"/>
        </w:rPr>
        <w:t>ا</w:t>
      </w:r>
      <w:r w:rsidR="00B71541" w:rsidRPr="00B71541">
        <w:rPr>
          <w:rFonts w:asciiTheme="minorBidi" w:hAnsiTheme="minorBidi" w:hint="cs"/>
          <w:sz w:val="28"/>
          <w:szCs w:val="28"/>
          <w:rtl/>
          <w:lang w:bidi="ar-SY"/>
        </w:rPr>
        <w:t xml:space="preserve">لأجنة وولادتهم بلا أطراف (داء الفقمة </w:t>
      </w:r>
      <w:r w:rsidR="00B71541" w:rsidRPr="00B71541">
        <w:rPr>
          <w:rFonts w:asciiTheme="majorBidi" w:hAnsiTheme="majorBidi" w:cstheme="majorBidi"/>
          <w:sz w:val="28"/>
          <w:szCs w:val="28"/>
          <w:lang w:bidi="ar-SY"/>
        </w:rPr>
        <w:t>phocomelia</w:t>
      </w:r>
      <w:r w:rsidR="00B71541" w:rsidRPr="00B71541">
        <w:rPr>
          <w:rFonts w:asciiTheme="minorBidi" w:hAnsiTheme="minorBidi" w:hint="cs"/>
          <w:sz w:val="28"/>
          <w:szCs w:val="28"/>
          <w:rtl/>
          <w:lang w:bidi="ar-SY"/>
        </w:rPr>
        <w:t>)</w:t>
      </w:r>
      <w:r w:rsidR="00B71541">
        <w:rPr>
          <w:rFonts w:asciiTheme="minorBidi" w:hAnsiTheme="minorBidi" w:hint="cs"/>
          <w:sz w:val="28"/>
          <w:szCs w:val="28"/>
          <w:rtl/>
          <w:lang w:bidi="ar-SY"/>
        </w:rPr>
        <w:t>.</w:t>
      </w:r>
    </w:p>
    <w:p w:rsidR="00671676" w:rsidRDefault="00671676" w:rsidP="00671676">
      <w:pPr>
        <w:pStyle w:val="ListParagraph"/>
        <w:numPr>
          <w:ilvl w:val="0"/>
          <w:numId w:val="23"/>
        </w:numPr>
        <w:spacing w:line="360" w:lineRule="auto"/>
        <w:jc w:val="both"/>
        <w:rPr>
          <w:rFonts w:asciiTheme="minorBidi" w:hAnsiTheme="minorBidi"/>
          <w:sz w:val="28"/>
          <w:szCs w:val="28"/>
          <w:lang w:bidi="ar-SY"/>
        </w:rPr>
      </w:pPr>
      <w:r>
        <w:rPr>
          <w:rFonts w:asciiTheme="minorBidi" w:hAnsiTheme="minorBidi" w:hint="cs"/>
          <w:sz w:val="28"/>
          <w:szCs w:val="28"/>
          <w:rtl/>
          <w:lang w:bidi="ar-SY"/>
        </w:rPr>
        <w:t xml:space="preserve">يجب أن يلعب </w:t>
      </w:r>
      <w:r w:rsidRPr="00671676">
        <w:rPr>
          <w:rFonts w:asciiTheme="minorBidi" w:hAnsiTheme="minorBidi" w:hint="cs"/>
          <w:b/>
          <w:bCs/>
          <w:sz w:val="28"/>
          <w:szCs w:val="28"/>
          <w:highlight w:val="yellow"/>
          <w:rtl/>
          <w:lang w:bidi="ar-SY"/>
        </w:rPr>
        <w:t>الصيدلي السريري</w:t>
      </w:r>
      <w:r>
        <w:rPr>
          <w:rFonts w:asciiTheme="minorBidi" w:hAnsiTheme="minorBidi" w:hint="cs"/>
          <w:sz w:val="28"/>
          <w:szCs w:val="28"/>
          <w:rtl/>
          <w:lang w:bidi="ar-SY"/>
        </w:rPr>
        <w:t xml:space="preserve"> دوراً أساسياً في التقليل من نسبة حدوث التأثيرات الض</w:t>
      </w:r>
      <w:r w:rsidR="00DE330C">
        <w:rPr>
          <w:rFonts w:asciiTheme="minorBidi" w:hAnsiTheme="minorBidi" w:hint="cs"/>
          <w:sz w:val="28"/>
          <w:szCs w:val="28"/>
          <w:rtl/>
          <w:lang w:bidi="ar-SY"/>
        </w:rPr>
        <w:t xml:space="preserve">ائرة للأدوية. ويتطلب ذلك معرفة </w:t>
      </w:r>
      <w:r>
        <w:rPr>
          <w:rFonts w:asciiTheme="minorBidi" w:hAnsiTheme="minorBidi" w:hint="cs"/>
          <w:sz w:val="28"/>
          <w:szCs w:val="28"/>
          <w:rtl/>
          <w:lang w:bidi="ar-SY"/>
        </w:rPr>
        <w:t>أهم التأثيرات الضائرة للأدوية؛ بما في ذلك شدتها وتواتر حدوثها، الأسباب المؤهبة لها وعلاقتها بالجرعة ومدة العلاج.</w:t>
      </w:r>
    </w:p>
    <w:p w:rsidR="00671676" w:rsidRPr="00671676" w:rsidRDefault="00D36496" w:rsidP="00671676">
      <w:pPr>
        <w:pStyle w:val="ListParagraph"/>
        <w:numPr>
          <w:ilvl w:val="0"/>
          <w:numId w:val="23"/>
        </w:numPr>
        <w:spacing w:line="360" w:lineRule="auto"/>
        <w:jc w:val="both"/>
        <w:rPr>
          <w:rFonts w:asciiTheme="minorBidi" w:hAnsiTheme="minorBidi"/>
          <w:sz w:val="28"/>
          <w:szCs w:val="28"/>
          <w:rtl/>
          <w:lang w:bidi="ar-SY"/>
        </w:rPr>
      </w:pPr>
      <w:r>
        <w:rPr>
          <w:rFonts w:asciiTheme="minorBidi" w:hAnsiTheme="minorBidi"/>
          <w:noProof/>
          <w:sz w:val="28"/>
          <w:szCs w:val="28"/>
          <w:rtl/>
        </w:rPr>
        <w:pict>
          <v:shape id="_x0000_s1064" type="#_x0000_t98" style="position:absolute;left:0;text-align:left;margin-left:293.75pt;margin-top:44.55pt;width:197.55pt;height:43.85pt;z-index:251689984" filled="f">
            <w10:wrap anchorx="page"/>
          </v:shape>
        </w:pict>
      </w:r>
      <w:r w:rsidR="00671676">
        <w:rPr>
          <w:rFonts w:asciiTheme="minorBidi" w:hAnsiTheme="minorBidi" w:hint="cs"/>
          <w:sz w:val="28"/>
          <w:szCs w:val="28"/>
          <w:rtl/>
          <w:lang w:bidi="ar-SY"/>
        </w:rPr>
        <w:t>تركز هذه المحاضرة على آليات التأثيرات الضائرة للأدوية وطرق تصنيفها، العوامل المؤهبة لها، وكيف يتم تحديد هذه التأثيرات الضائرة وتقييمها.</w:t>
      </w:r>
    </w:p>
    <w:p w:rsidR="00B10B31" w:rsidRPr="00786646" w:rsidRDefault="00EF7F56" w:rsidP="00121BD8">
      <w:pPr>
        <w:jc w:val="both"/>
        <w:rPr>
          <w:rFonts w:ascii="Tahoma" w:hAnsi="Tahoma" w:cs="Tahoma"/>
          <w:b/>
          <w:bCs/>
          <w:sz w:val="30"/>
          <w:szCs w:val="30"/>
          <w:rtl/>
          <w:lang w:bidi="ar-SY"/>
        </w:rPr>
      </w:pPr>
      <w:r>
        <w:rPr>
          <w:rFonts w:ascii="Tahoma" w:hAnsi="Tahoma" w:cs="Tahoma"/>
          <w:b/>
          <w:bCs/>
          <w:sz w:val="30"/>
          <w:szCs w:val="30"/>
          <w:rtl/>
          <w:lang w:bidi="ar-SY"/>
        </w:rPr>
        <w:t>2.</w:t>
      </w:r>
      <w:r>
        <w:rPr>
          <w:rFonts w:ascii="Tahoma" w:hAnsi="Tahoma" w:cs="Tahoma" w:hint="cs"/>
          <w:b/>
          <w:bCs/>
          <w:sz w:val="30"/>
          <w:szCs w:val="30"/>
          <w:rtl/>
          <w:lang w:bidi="ar-SY"/>
        </w:rPr>
        <w:t xml:space="preserve"> </w:t>
      </w:r>
      <w:r w:rsidR="00121BD8">
        <w:rPr>
          <w:rFonts w:ascii="Tahoma" w:hAnsi="Tahoma" w:cs="Tahoma" w:hint="cs"/>
          <w:b/>
          <w:bCs/>
          <w:sz w:val="30"/>
          <w:szCs w:val="30"/>
          <w:rtl/>
          <w:lang w:bidi="ar-SY"/>
        </w:rPr>
        <w:t xml:space="preserve">الوبائيات </w:t>
      </w:r>
      <w:r w:rsidR="00121BD8">
        <w:rPr>
          <w:rFonts w:ascii="Tahoma" w:hAnsi="Tahoma" w:cs="Tahoma"/>
          <w:b/>
          <w:bCs/>
          <w:sz w:val="30"/>
          <w:szCs w:val="30"/>
          <w:lang w:bidi="ar-SY"/>
        </w:rPr>
        <w:t>Epidemiology</w:t>
      </w:r>
      <w:r w:rsidR="00B10B31" w:rsidRPr="00786646">
        <w:rPr>
          <w:rFonts w:ascii="Tahoma" w:hAnsi="Tahoma" w:cs="Tahoma"/>
          <w:b/>
          <w:bCs/>
          <w:sz w:val="30"/>
          <w:szCs w:val="30"/>
          <w:rtl/>
          <w:lang w:bidi="ar-SY"/>
        </w:rPr>
        <w:t xml:space="preserve"> </w:t>
      </w:r>
    </w:p>
    <w:p w:rsidR="00B51ADD" w:rsidRPr="00B51ADD" w:rsidRDefault="007353F5" w:rsidP="00893CBE">
      <w:pPr>
        <w:pStyle w:val="ListParagraph"/>
        <w:numPr>
          <w:ilvl w:val="0"/>
          <w:numId w:val="5"/>
        </w:numPr>
        <w:spacing w:line="360" w:lineRule="auto"/>
        <w:jc w:val="both"/>
        <w:rPr>
          <w:rFonts w:ascii="Arial" w:hAnsi="Arial" w:cs="Arial"/>
          <w:sz w:val="28"/>
          <w:szCs w:val="28"/>
          <w:rtl/>
          <w:lang w:bidi="ar-SY"/>
        </w:rPr>
      </w:pPr>
      <w:r>
        <w:rPr>
          <w:rFonts w:ascii="Arial" w:hAnsi="Arial" w:cs="Arial" w:hint="cs"/>
          <w:sz w:val="28"/>
          <w:szCs w:val="28"/>
          <w:rtl/>
          <w:lang w:bidi="ar-SY"/>
        </w:rPr>
        <w:t xml:space="preserve"> من أكثر الأدوية المترافقة مع حدوث تأثيرات ضائرة: المسكنات، المضادات الحيوية، المهدئات، الأدوية المضادة للسرطان، الأدوية القلبية، مضادات التخثر، أدوية السكري وغيرها.</w:t>
      </w:r>
    </w:p>
    <w:p w:rsidR="00B51ADD" w:rsidRPr="00B51ADD" w:rsidRDefault="00D36496" w:rsidP="007353F5">
      <w:pPr>
        <w:pStyle w:val="ListParagraph"/>
        <w:spacing w:line="360" w:lineRule="auto"/>
        <w:ind w:left="360"/>
        <w:jc w:val="both"/>
        <w:rPr>
          <w:rFonts w:ascii="Arial" w:hAnsi="Arial" w:cs="Arial"/>
          <w:sz w:val="28"/>
          <w:szCs w:val="28"/>
          <w:rtl/>
          <w:lang w:bidi="ar-SY"/>
        </w:rPr>
      </w:pPr>
      <w:r>
        <w:rPr>
          <w:rFonts w:ascii="Arial" w:hAnsi="Arial" w:cs="Arial"/>
          <w:noProof/>
          <w:sz w:val="28"/>
          <w:szCs w:val="28"/>
          <w:rtl/>
        </w:rPr>
        <w:pict>
          <v:shape id="_x0000_s1063" type="#_x0000_t98" style="position:absolute;left:0;text-align:left;margin-left:5.75pt;margin-top:20.85pt;width:494.5pt;height:43.85pt;z-index:251688960" filled="f">
            <w10:wrap anchorx="page"/>
          </v:shape>
        </w:pict>
      </w:r>
    </w:p>
    <w:p w:rsidR="00B10B31" w:rsidRDefault="00121BD8" w:rsidP="00307F32">
      <w:pPr>
        <w:jc w:val="both"/>
        <w:rPr>
          <w:rFonts w:ascii="Tahoma" w:hAnsi="Tahoma" w:cs="Tahoma"/>
          <w:b/>
          <w:bCs/>
          <w:sz w:val="30"/>
          <w:szCs w:val="30"/>
          <w:rtl/>
          <w:lang w:bidi="ar-SY"/>
        </w:rPr>
      </w:pPr>
      <w:r>
        <w:rPr>
          <w:rFonts w:ascii="Tahoma" w:hAnsi="Tahoma" w:cs="Tahoma"/>
          <w:b/>
          <w:bCs/>
          <w:sz w:val="30"/>
          <w:szCs w:val="30"/>
          <w:rtl/>
          <w:lang w:bidi="ar-SY"/>
        </w:rPr>
        <w:t xml:space="preserve">3. </w:t>
      </w:r>
      <w:r w:rsidR="00307F32">
        <w:rPr>
          <w:rFonts w:ascii="Tahoma" w:hAnsi="Tahoma" w:cs="Tahoma" w:hint="cs"/>
          <w:b/>
          <w:bCs/>
          <w:sz w:val="30"/>
          <w:szCs w:val="30"/>
          <w:rtl/>
          <w:lang w:bidi="ar-SY"/>
        </w:rPr>
        <w:t>تعريف التأثيرات الضائرة</w:t>
      </w:r>
      <w:r w:rsidR="00B10B31" w:rsidRPr="00786646">
        <w:rPr>
          <w:rFonts w:ascii="Tahoma" w:hAnsi="Tahoma" w:cs="Tahoma"/>
          <w:b/>
          <w:bCs/>
          <w:sz w:val="30"/>
          <w:szCs w:val="30"/>
          <w:rtl/>
          <w:lang w:bidi="ar-SY"/>
        </w:rPr>
        <w:t xml:space="preserve"> </w:t>
      </w:r>
      <w:r>
        <w:rPr>
          <w:rFonts w:ascii="Tahoma" w:hAnsi="Tahoma" w:cs="Tahoma"/>
          <w:b/>
          <w:bCs/>
          <w:sz w:val="30"/>
          <w:szCs w:val="30"/>
          <w:lang w:bidi="ar-SY"/>
        </w:rPr>
        <w:t xml:space="preserve">Definition </w:t>
      </w:r>
      <w:r w:rsidR="00307F32">
        <w:rPr>
          <w:rFonts w:ascii="Tahoma" w:hAnsi="Tahoma" w:cs="Tahoma"/>
          <w:b/>
          <w:bCs/>
          <w:sz w:val="30"/>
          <w:szCs w:val="30"/>
          <w:lang w:bidi="ar-SY"/>
        </w:rPr>
        <w:t>of</w:t>
      </w:r>
      <w:r>
        <w:rPr>
          <w:rFonts w:ascii="Tahoma" w:hAnsi="Tahoma" w:cs="Tahoma"/>
          <w:b/>
          <w:bCs/>
          <w:sz w:val="30"/>
          <w:szCs w:val="30"/>
          <w:lang w:bidi="ar-SY"/>
        </w:rPr>
        <w:t xml:space="preserve"> </w:t>
      </w:r>
      <w:r w:rsidR="00307F32">
        <w:rPr>
          <w:rFonts w:ascii="Tahoma" w:hAnsi="Tahoma" w:cs="Tahoma"/>
          <w:b/>
          <w:bCs/>
          <w:sz w:val="30"/>
          <w:szCs w:val="30"/>
          <w:lang w:bidi="ar-SY"/>
        </w:rPr>
        <w:t>Adverse Drug Reactions</w:t>
      </w:r>
      <w:r w:rsidR="00B10B31" w:rsidRPr="00786646">
        <w:rPr>
          <w:rFonts w:ascii="Tahoma" w:hAnsi="Tahoma" w:cs="Tahoma"/>
          <w:b/>
          <w:bCs/>
          <w:sz w:val="30"/>
          <w:szCs w:val="30"/>
          <w:lang w:bidi="ar-SY"/>
        </w:rPr>
        <w:t xml:space="preserve"> </w:t>
      </w:r>
    </w:p>
    <w:p w:rsidR="00F43099" w:rsidRPr="00307F32" w:rsidRDefault="00175E95" w:rsidP="00307F32">
      <w:pPr>
        <w:pStyle w:val="ListParagraph"/>
        <w:numPr>
          <w:ilvl w:val="0"/>
          <w:numId w:val="5"/>
        </w:numPr>
        <w:spacing w:line="360" w:lineRule="auto"/>
        <w:jc w:val="both"/>
        <w:rPr>
          <w:rFonts w:asciiTheme="minorBidi" w:hAnsiTheme="minorBidi"/>
          <w:sz w:val="28"/>
          <w:szCs w:val="28"/>
          <w:rtl/>
          <w:lang w:bidi="ar-SY"/>
        </w:rPr>
      </w:pPr>
      <w:r w:rsidRPr="00307F32">
        <w:rPr>
          <w:rFonts w:asciiTheme="minorBidi" w:hAnsiTheme="minorBidi" w:hint="cs"/>
          <w:sz w:val="28"/>
          <w:szCs w:val="28"/>
          <w:rtl/>
          <w:lang w:bidi="ar-SY"/>
        </w:rPr>
        <w:t xml:space="preserve">تعرف </w:t>
      </w:r>
      <w:r w:rsidRPr="006647E6">
        <w:rPr>
          <w:rFonts w:asciiTheme="minorBidi" w:hAnsiTheme="minorBidi" w:hint="cs"/>
          <w:i/>
          <w:iCs/>
          <w:sz w:val="28"/>
          <w:szCs w:val="28"/>
          <w:rtl/>
          <w:lang w:bidi="ar-SY"/>
        </w:rPr>
        <w:t>منظمة الصحة العالمية</w:t>
      </w:r>
      <w:r w:rsidRPr="00307F32">
        <w:rPr>
          <w:rFonts w:asciiTheme="minorBidi" w:hAnsiTheme="minorBidi" w:hint="cs"/>
          <w:sz w:val="28"/>
          <w:szCs w:val="28"/>
          <w:rtl/>
          <w:lang w:bidi="ar-SY"/>
        </w:rPr>
        <w:t xml:space="preserve"> التأثير الضائر للدواء بأنه "</w:t>
      </w:r>
      <w:r w:rsidRPr="00307F32">
        <w:rPr>
          <w:rFonts w:asciiTheme="minorBidi" w:hAnsiTheme="minorBidi" w:hint="cs"/>
          <w:b/>
          <w:bCs/>
          <w:sz w:val="28"/>
          <w:szCs w:val="28"/>
          <w:rtl/>
          <w:lang w:bidi="ar-SY"/>
        </w:rPr>
        <w:t>استجابة الجسم للدواء بحيث تظهر تأثيرات ضارة، غير مقصودة، تحدث عند إعطاء الدواء بالجرعات المخصصة للوقاية، التشخيص أو العلاج</w:t>
      </w:r>
      <w:r w:rsidRPr="00307F32">
        <w:rPr>
          <w:rFonts w:asciiTheme="minorBidi" w:hAnsiTheme="minorBidi" w:hint="cs"/>
          <w:sz w:val="28"/>
          <w:szCs w:val="28"/>
          <w:rtl/>
          <w:lang w:bidi="ar-SY"/>
        </w:rPr>
        <w:t>".</w:t>
      </w:r>
    </w:p>
    <w:p w:rsidR="00175E95" w:rsidRPr="00307F32" w:rsidRDefault="00175E95" w:rsidP="00307F32">
      <w:pPr>
        <w:pStyle w:val="ListParagraph"/>
        <w:numPr>
          <w:ilvl w:val="0"/>
          <w:numId w:val="5"/>
        </w:numPr>
        <w:spacing w:line="360" w:lineRule="auto"/>
        <w:jc w:val="both"/>
        <w:rPr>
          <w:rFonts w:asciiTheme="minorBidi" w:hAnsiTheme="minorBidi"/>
          <w:sz w:val="28"/>
          <w:szCs w:val="28"/>
          <w:rtl/>
          <w:lang w:bidi="ar-SY"/>
        </w:rPr>
      </w:pPr>
      <w:r w:rsidRPr="00307F32">
        <w:rPr>
          <w:rFonts w:asciiTheme="minorBidi" w:hAnsiTheme="minorBidi" w:hint="cs"/>
          <w:sz w:val="28"/>
          <w:szCs w:val="28"/>
          <w:rtl/>
          <w:lang w:bidi="ar-SY"/>
        </w:rPr>
        <w:t xml:space="preserve">تعريف آخر بحسب </w:t>
      </w:r>
      <w:r w:rsidRPr="006647E6">
        <w:rPr>
          <w:rFonts w:asciiTheme="minorBidi" w:hAnsiTheme="minorBidi" w:hint="cs"/>
          <w:i/>
          <w:iCs/>
          <w:sz w:val="28"/>
          <w:szCs w:val="28"/>
          <w:rtl/>
          <w:lang w:bidi="ar-SY"/>
        </w:rPr>
        <w:t>الوكالة البريطانية للأدوية البشرية</w:t>
      </w:r>
      <w:r w:rsidRPr="00307F32">
        <w:rPr>
          <w:rFonts w:asciiTheme="minorBidi" w:hAnsiTheme="minorBidi" w:hint="cs"/>
          <w:sz w:val="28"/>
          <w:szCs w:val="28"/>
          <w:rtl/>
          <w:lang w:bidi="ar-SY"/>
        </w:rPr>
        <w:t xml:space="preserve">: " </w:t>
      </w:r>
      <w:r w:rsidRPr="006647E6">
        <w:rPr>
          <w:rFonts w:asciiTheme="minorBidi" w:hAnsiTheme="minorBidi" w:hint="cs"/>
          <w:b/>
          <w:bCs/>
          <w:sz w:val="28"/>
          <w:szCs w:val="28"/>
          <w:rtl/>
          <w:lang w:bidi="ar-SY"/>
        </w:rPr>
        <w:t>يعرف التأثير الضائر بأنه تأثير غير مرغوب به أو ضا</w:t>
      </w:r>
      <w:r w:rsidR="0040456E" w:rsidRPr="006647E6">
        <w:rPr>
          <w:rFonts w:asciiTheme="minorBidi" w:hAnsiTheme="minorBidi" w:hint="cs"/>
          <w:b/>
          <w:bCs/>
          <w:sz w:val="28"/>
          <w:szCs w:val="28"/>
          <w:rtl/>
          <w:lang w:bidi="ar-SY"/>
        </w:rPr>
        <w:t>ر يحدث بعد إعطاء دواء أو عدة أدوية تحت ظروف طبيعية</w:t>
      </w:r>
      <w:r w:rsidR="0040456E" w:rsidRPr="00307F32">
        <w:rPr>
          <w:rFonts w:asciiTheme="minorBidi" w:hAnsiTheme="minorBidi" w:hint="cs"/>
          <w:sz w:val="28"/>
          <w:szCs w:val="28"/>
          <w:rtl/>
          <w:lang w:bidi="ar-SY"/>
        </w:rPr>
        <w:t>"</w:t>
      </w:r>
    </w:p>
    <w:p w:rsidR="00B10B31" w:rsidRDefault="00D36496" w:rsidP="00307F32">
      <w:pPr>
        <w:jc w:val="both"/>
        <w:rPr>
          <w:rFonts w:ascii="Tahoma" w:hAnsi="Tahoma" w:cs="Tahoma"/>
          <w:b/>
          <w:bCs/>
          <w:sz w:val="30"/>
          <w:szCs w:val="30"/>
          <w:rtl/>
          <w:lang w:bidi="ar-SY"/>
        </w:rPr>
      </w:pPr>
      <w:r>
        <w:rPr>
          <w:rFonts w:ascii="Tahoma" w:hAnsi="Tahoma" w:cs="Tahoma"/>
          <w:b/>
          <w:bCs/>
          <w:noProof/>
          <w:sz w:val="30"/>
          <w:szCs w:val="30"/>
          <w:rtl/>
        </w:rPr>
        <w:lastRenderedPageBreak/>
        <w:pict>
          <v:shape id="_x0000_s1066" type="#_x0000_t98" style="position:absolute;left:0;text-align:left;margin-left:176pt;margin-top:-10.5pt;width:319.1pt;height:43.85pt;z-index:251692032" filled="f">
            <w10:wrap anchorx="page"/>
          </v:shape>
        </w:pict>
      </w:r>
      <w:r w:rsidR="00121BD8">
        <w:rPr>
          <w:rFonts w:ascii="Tahoma" w:hAnsi="Tahoma" w:cs="Tahoma"/>
          <w:b/>
          <w:bCs/>
          <w:sz w:val="30"/>
          <w:szCs w:val="30"/>
          <w:rtl/>
          <w:lang w:bidi="ar-SY"/>
        </w:rPr>
        <w:t xml:space="preserve">4. </w:t>
      </w:r>
      <w:r w:rsidR="00121BD8">
        <w:rPr>
          <w:rFonts w:ascii="Tahoma" w:hAnsi="Tahoma" w:cs="Tahoma" w:hint="cs"/>
          <w:b/>
          <w:bCs/>
          <w:sz w:val="30"/>
          <w:szCs w:val="30"/>
          <w:rtl/>
          <w:lang w:bidi="ar-SY"/>
        </w:rPr>
        <w:t>العوامل المؤهبة</w:t>
      </w:r>
      <w:r w:rsidR="00B10B31" w:rsidRPr="00786646">
        <w:rPr>
          <w:rFonts w:ascii="Tahoma" w:hAnsi="Tahoma" w:cs="Tahoma"/>
          <w:b/>
          <w:bCs/>
          <w:sz w:val="30"/>
          <w:szCs w:val="30"/>
          <w:rtl/>
          <w:lang w:bidi="ar-SY"/>
        </w:rPr>
        <w:t xml:space="preserve"> </w:t>
      </w:r>
      <w:r w:rsidR="00121BD8">
        <w:rPr>
          <w:rFonts w:ascii="Tahoma" w:hAnsi="Tahoma" w:cs="Tahoma"/>
          <w:b/>
          <w:bCs/>
          <w:sz w:val="30"/>
          <w:szCs w:val="30"/>
          <w:lang w:bidi="ar-SY"/>
        </w:rPr>
        <w:t>Predisposing Factors</w:t>
      </w:r>
      <w:r w:rsidR="00B10B31" w:rsidRPr="00786646">
        <w:rPr>
          <w:rFonts w:ascii="Tahoma" w:hAnsi="Tahoma" w:cs="Tahoma"/>
          <w:b/>
          <w:bCs/>
          <w:sz w:val="30"/>
          <w:szCs w:val="30"/>
          <w:lang w:bidi="ar-SY"/>
        </w:rPr>
        <w:t xml:space="preserve"> </w:t>
      </w:r>
    </w:p>
    <w:p w:rsidR="00011C79" w:rsidRPr="00786646" w:rsidRDefault="00D36496" w:rsidP="00011C79">
      <w:pPr>
        <w:spacing w:after="0"/>
        <w:jc w:val="both"/>
        <w:rPr>
          <w:rFonts w:ascii="Tahoma" w:hAnsi="Tahoma" w:cs="Tahoma"/>
          <w:b/>
          <w:bCs/>
          <w:sz w:val="30"/>
          <w:szCs w:val="30"/>
          <w:rtl/>
          <w:lang w:bidi="ar-SY"/>
        </w:rPr>
      </w:pPr>
      <w:r>
        <w:rPr>
          <w:rFonts w:ascii="Arial" w:hAnsi="Arial" w:cs="Arial"/>
          <w:b/>
          <w:bCs/>
          <w:noProof/>
          <w:sz w:val="28"/>
          <w:szCs w:val="28"/>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56" type="#_x0000_t84" style="position:absolute;left:0;text-align:left;margin-left:154.55pt;margin-top:8.9pt;width:340.55pt;height:37.55pt;z-index:251682816" filled="f" fillcolor="white [3201]" strokecolor="#b2a1c7 [1943]" strokeweight="1pt">
            <v:fill color2="#ccc0d9 [1303]" focusposition="1" focussize="" focus="100%" type="gradient"/>
            <v:shadow on="t" type="perspective" color="#3f3151 [1607]" opacity=".5" offset="1pt" offset2="-3pt"/>
            <w10:wrap anchorx="page"/>
          </v:shape>
        </w:pict>
      </w:r>
    </w:p>
    <w:p w:rsidR="00B10B31" w:rsidRPr="000A697D" w:rsidRDefault="00B10B31" w:rsidP="00121BD8">
      <w:pPr>
        <w:spacing w:after="0"/>
        <w:jc w:val="both"/>
        <w:rPr>
          <w:rFonts w:ascii="Arial" w:hAnsi="Arial" w:cs="Arial"/>
          <w:b/>
          <w:bCs/>
          <w:sz w:val="30"/>
          <w:szCs w:val="30"/>
          <w:rtl/>
          <w:lang w:bidi="ar-SY"/>
        </w:rPr>
      </w:pPr>
      <w:r w:rsidRPr="000A697D">
        <w:rPr>
          <w:rFonts w:ascii="Arial" w:hAnsi="Arial" w:cs="Arial" w:hint="cs"/>
          <w:b/>
          <w:bCs/>
          <w:sz w:val="30"/>
          <w:szCs w:val="30"/>
          <w:rtl/>
          <w:lang w:bidi="ar-SY"/>
        </w:rPr>
        <w:t xml:space="preserve">1.4. </w:t>
      </w:r>
      <w:r w:rsidR="00121BD8" w:rsidRPr="000A697D">
        <w:rPr>
          <w:rFonts w:ascii="Arial" w:hAnsi="Arial" w:cs="Arial" w:hint="cs"/>
          <w:b/>
          <w:bCs/>
          <w:sz w:val="30"/>
          <w:szCs w:val="30"/>
          <w:rtl/>
          <w:lang w:bidi="ar-SY"/>
        </w:rPr>
        <w:t xml:space="preserve">المعالجة الدوائية المتعددة </w:t>
      </w:r>
      <w:r w:rsidRPr="000A697D">
        <w:rPr>
          <w:rFonts w:ascii="Arial" w:hAnsi="Arial" w:cs="Arial" w:hint="cs"/>
          <w:b/>
          <w:bCs/>
          <w:sz w:val="30"/>
          <w:szCs w:val="30"/>
          <w:rtl/>
          <w:lang w:bidi="ar-SY"/>
        </w:rPr>
        <w:t xml:space="preserve"> </w:t>
      </w:r>
      <w:r w:rsidR="00121BD8" w:rsidRPr="000A697D">
        <w:rPr>
          <w:rFonts w:asciiTheme="majorBidi" w:hAnsiTheme="majorBidi" w:cstheme="majorBidi"/>
          <w:b/>
          <w:bCs/>
          <w:sz w:val="30"/>
          <w:szCs w:val="30"/>
          <w:lang w:bidi="ar-SY"/>
        </w:rPr>
        <w:t>Multiple Drug Therapy</w:t>
      </w:r>
    </w:p>
    <w:p w:rsidR="00786646" w:rsidRDefault="00786646" w:rsidP="0040456E">
      <w:pPr>
        <w:spacing w:after="0" w:line="360" w:lineRule="auto"/>
        <w:jc w:val="both"/>
        <w:rPr>
          <w:rFonts w:ascii="Arial" w:hAnsi="Arial" w:cs="Arial"/>
          <w:sz w:val="28"/>
          <w:szCs w:val="28"/>
          <w:rtl/>
          <w:lang w:bidi="ar-SY"/>
        </w:rPr>
      </w:pPr>
    </w:p>
    <w:p w:rsidR="00307F32" w:rsidRDefault="00307F32" w:rsidP="00307F32">
      <w:pPr>
        <w:spacing w:after="0" w:line="360" w:lineRule="auto"/>
        <w:jc w:val="both"/>
        <w:rPr>
          <w:rFonts w:ascii="Arial" w:hAnsi="Arial" w:cs="Arial"/>
          <w:sz w:val="28"/>
          <w:szCs w:val="28"/>
          <w:rtl/>
          <w:lang w:bidi="ar-SY"/>
        </w:rPr>
      </w:pPr>
      <w:r>
        <w:rPr>
          <w:rFonts w:ascii="Arial" w:hAnsi="Arial" w:cs="Arial" w:hint="cs"/>
          <w:sz w:val="28"/>
          <w:szCs w:val="28"/>
          <w:rtl/>
          <w:lang w:bidi="ar-SY"/>
        </w:rPr>
        <w:t xml:space="preserve">بينت الإحصائيات بأنه كلما زادت عدد الأدوية المتناولة كلما زادت </w:t>
      </w:r>
      <w:r w:rsidR="00A50C7E">
        <w:rPr>
          <w:rFonts w:ascii="Arial" w:hAnsi="Arial" w:cs="Arial" w:hint="cs"/>
          <w:sz w:val="28"/>
          <w:szCs w:val="28"/>
          <w:rtl/>
          <w:lang w:bidi="ar-SY"/>
        </w:rPr>
        <w:t>نسبة حدوث التأثيرات الضائرة لها.</w:t>
      </w:r>
    </w:p>
    <w:p w:rsidR="00215C9D" w:rsidRPr="00786646" w:rsidRDefault="00D36496" w:rsidP="0040456E">
      <w:pPr>
        <w:spacing w:after="0" w:line="360" w:lineRule="auto"/>
        <w:jc w:val="both"/>
        <w:rPr>
          <w:rFonts w:ascii="Arial" w:hAnsi="Arial" w:cs="Arial"/>
          <w:sz w:val="28"/>
          <w:szCs w:val="28"/>
          <w:rtl/>
          <w:lang w:bidi="ar-SY"/>
        </w:rPr>
      </w:pPr>
      <w:r>
        <w:rPr>
          <w:rFonts w:ascii="Arial" w:hAnsi="Arial" w:cs="Arial"/>
          <w:b/>
          <w:bCs/>
          <w:noProof/>
          <w:sz w:val="28"/>
          <w:szCs w:val="28"/>
          <w:rtl/>
        </w:rPr>
        <w:pict>
          <v:shape id="_x0000_s1075" type="#_x0000_t84" style="position:absolute;left:0;text-align:left;margin-left:372.55pt;margin-top:12.65pt;width:127.75pt;height:37.55pt;z-index:251698176" filled="f" fillcolor="white [3201]" strokecolor="#b2a1c7 [1943]" strokeweight="1pt">
            <v:fill color2="#ccc0d9 [1303]" focusposition="1" focussize="" focus="100%" type="gradient"/>
            <v:shadow on="t" type="perspective" color="#3f3151 [1607]" opacity=".5" offset="1pt" offset2="-3pt"/>
            <w10:wrap anchorx="page"/>
          </v:shape>
        </w:pict>
      </w:r>
    </w:p>
    <w:p w:rsidR="00B10B31" w:rsidRDefault="00121BD8" w:rsidP="0040456E">
      <w:pPr>
        <w:spacing w:after="0"/>
        <w:jc w:val="both"/>
        <w:rPr>
          <w:rFonts w:ascii="Arial" w:hAnsi="Arial" w:cs="Arial"/>
          <w:b/>
          <w:bCs/>
          <w:sz w:val="28"/>
          <w:szCs w:val="28"/>
          <w:rtl/>
          <w:lang w:bidi="ar-SY"/>
        </w:rPr>
      </w:pPr>
      <w:r>
        <w:rPr>
          <w:rFonts w:ascii="Arial" w:hAnsi="Arial" w:cs="Arial" w:hint="cs"/>
          <w:b/>
          <w:bCs/>
          <w:sz w:val="28"/>
          <w:szCs w:val="28"/>
          <w:rtl/>
          <w:lang w:bidi="ar-SY"/>
        </w:rPr>
        <w:t>2.4. العمر</w:t>
      </w:r>
      <w:r w:rsidR="00B10B31">
        <w:rPr>
          <w:rFonts w:ascii="Arial" w:hAnsi="Arial" w:cs="Arial" w:hint="cs"/>
          <w:b/>
          <w:bCs/>
          <w:sz w:val="28"/>
          <w:szCs w:val="28"/>
          <w:rtl/>
          <w:lang w:bidi="ar-SY"/>
        </w:rPr>
        <w:t xml:space="preserve"> </w:t>
      </w:r>
      <w:r>
        <w:rPr>
          <w:rFonts w:ascii="Arial" w:hAnsi="Arial" w:cs="Arial"/>
          <w:b/>
          <w:bCs/>
          <w:sz w:val="28"/>
          <w:szCs w:val="28"/>
          <w:lang w:bidi="ar-SY"/>
        </w:rPr>
        <w:t>Age</w:t>
      </w:r>
      <w:r w:rsidR="00B10B31">
        <w:rPr>
          <w:rFonts w:ascii="Arial" w:hAnsi="Arial" w:cs="Arial"/>
          <w:b/>
          <w:bCs/>
          <w:sz w:val="28"/>
          <w:szCs w:val="28"/>
          <w:lang w:bidi="ar-SY"/>
        </w:rPr>
        <w:t xml:space="preserve"> </w:t>
      </w:r>
    </w:p>
    <w:p w:rsidR="00EE106D" w:rsidRPr="00EE106D" w:rsidRDefault="00EE106D" w:rsidP="00EE106D">
      <w:pPr>
        <w:spacing w:after="0" w:line="360" w:lineRule="auto"/>
        <w:jc w:val="both"/>
        <w:rPr>
          <w:rFonts w:ascii="Arial" w:hAnsi="Arial" w:cs="Arial"/>
          <w:sz w:val="16"/>
          <w:szCs w:val="16"/>
          <w:rtl/>
          <w:lang w:bidi="ar-SY"/>
        </w:rPr>
      </w:pPr>
    </w:p>
    <w:p w:rsidR="00011C79" w:rsidRPr="00307F32" w:rsidRDefault="00EE106D" w:rsidP="00307F32">
      <w:pPr>
        <w:pStyle w:val="ListParagraph"/>
        <w:numPr>
          <w:ilvl w:val="0"/>
          <w:numId w:val="26"/>
        </w:numPr>
        <w:spacing w:after="0" w:line="360" w:lineRule="auto"/>
        <w:jc w:val="both"/>
        <w:rPr>
          <w:rFonts w:ascii="Arial" w:hAnsi="Arial" w:cs="Arial"/>
          <w:sz w:val="28"/>
          <w:szCs w:val="28"/>
          <w:rtl/>
          <w:lang w:bidi="ar-SY"/>
        </w:rPr>
      </w:pPr>
      <w:r w:rsidRPr="00307F32">
        <w:rPr>
          <w:rFonts w:ascii="Arial" w:hAnsi="Arial" w:cs="Arial" w:hint="cs"/>
          <w:sz w:val="28"/>
          <w:szCs w:val="28"/>
          <w:rtl/>
          <w:lang w:bidi="ar-SY"/>
        </w:rPr>
        <w:t xml:space="preserve">يعتبر </w:t>
      </w:r>
      <w:r w:rsidRPr="00307F32">
        <w:rPr>
          <w:rFonts w:ascii="Arial" w:hAnsi="Arial" w:cs="Arial" w:hint="cs"/>
          <w:b/>
          <w:bCs/>
          <w:sz w:val="28"/>
          <w:szCs w:val="28"/>
          <w:highlight w:val="yellow"/>
          <w:rtl/>
          <w:lang w:bidi="ar-SY"/>
        </w:rPr>
        <w:t>كبار السن</w:t>
      </w:r>
      <w:r w:rsidRPr="00307F32">
        <w:rPr>
          <w:rFonts w:ascii="Arial" w:hAnsi="Arial" w:cs="Arial" w:hint="cs"/>
          <w:sz w:val="28"/>
          <w:szCs w:val="28"/>
          <w:rtl/>
          <w:lang w:bidi="ar-SY"/>
        </w:rPr>
        <w:t xml:space="preserve"> أكثر تعرضاً للتأثيرات الضائرة مقارنةً مع الشباب. يعاني الكهول عادةً من </w:t>
      </w:r>
      <w:r w:rsidRPr="00086271">
        <w:rPr>
          <w:rFonts w:ascii="Arial" w:hAnsi="Arial" w:cs="Arial" w:hint="cs"/>
          <w:b/>
          <w:bCs/>
          <w:sz w:val="28"/>
          <w:szCs w:val="28"/>
          <w:rtl/>
          <w:lang w:bidi="ar-SY"/>
        </w:rPr>
        <w:t>عدة أمراض</w:t>
      </w:r>
      <w:r w:rsidRPr="00307F32">
        <w:rPr>
          <w:rFonts w:ascii="Arial" w:hAnsi="Arial" w:cs="Arial" w:hint="cs"/>
          <w:sz w:val="28"/>
          <w:szCs w:val="28"/>
          <w:rtl/>
          <w:lang w:bidi="ar-SY"/>
        </w:rPr>
        <w:t xml:space="preserve"> مزمنة وهم يتناولون </w:t>
      </w:r>
      <w:r w:rsidRPr="00086271">
        <w:rPr>
          <w:rFonts w:ascii="Arial" w:hAnsi="Arial" w:cs="Arial" w:hint="cs"/>
          <w:b/>
          <w:bCs/>
          <w:sz w:val="28"/>
          <w:szCs w:val="28"/>
          <w:rtl/>
          <w:lang w:bidi="ar-SY"/>
        </w:rPr>
        <w:t>عدداً كبيراً من الأدوية</w:t>
      </w:r>
      <w:r w:rsidRPr="00307F32">
        <w:rPr>
          <w:rFonts w:ascii="Arial" w:hAnsi="Arial" w:cs="Arial" w:hint="cs"/>
          <w:sz w:val="28"/>
          <w:szCs w:val="28"/>
          <w:rtl/>
          <w:lang w:bidi="ar-SY"/>
        </w:rPr>
        <w:t xml:space="preserve"> في وقت واحد. كما يعاني كبار السن من عدة </w:t>
      </w:r>
      <w:r w:rsidRPr="00307F32">
        <w:rPr>
          <w:rFonts w:ascii="Arial" w:hAnsi="Arial" w:cs="Arial" w:hint="cs"/>
          <w:b/>
          <w:bCs/>
          <w:sz w:val="28"/>
          <w:szCs w:val="28"/>
          <w:rtl/>
          <w:lang w:bidi="ar-SY"/>
        </w:rPr>
        <w:t>تغيرات فيزيولوجية</w:t>
      </w:r>
      <w:r w:rsidRPr="00307F32">
        <w:rPr>
          <w:rFonts w:ascii="Arial" w:hAnsi="Arial" w:cs="Arial" w:hint="cs"/>
          <w:sz w:val="28"/>
          <w:szCs w:val="28"/>
          <w:rtl/>
          <w:lang w:bidi="ar-SY"/>
        </w:rPr>
        <w:t xml:space="preserve"> نتيجة التقدم بالسن. </w:t>
      </w:r>
      <w:r w:rsidR="00307F32">
        <w:rPr>
          <w:rFonts w:ascii="Arial" w:hAnsi="Arial" w:cs="Arial" w:hint="cs"/>
          <w:sz w:val="28"/>
          <w:szCs w:val="28"/>
          <w:rtl/>
          <w:lang w:bidi="ar-SY"/>
        </w:rPr>
        <w:t xml:space="preserve">حيث </w:t>
      </w:r>
      <w:r w:rsidRPr="00307F32">
        <w:rPr>
          <w:rFonts w:ascii="Arial" w:hAnsi="Arial" w:cs="Arial" w:hint="cs"/>
          <w:sz w:val="28"/>
          <w:szCs w:val="28"/>
          <w:rtl/>
          <w:lang w:bidi="ar-SY"/>
        </w:rPr>
        <w:t xml:space="preserve">يحدث خلل في استقلاب العديد من الأدوية عند كبار السن بسبب </w:t>
      </w:r>
      <w:r w:rsidRPr="00307F32">
        <w:rPr>
          <w:rFonts w:ascii="Arial" w:hAnsi="Arial" w:cs="Arial" w:hint="cs"/>
          <w:b/>
          <w:bCs/>
          <w:sz w:val="28"/>
          <w:szCs w:val="28"/>
          <w:rtl/>
          <w:lang w:bidi="ar-SY"/>
        </w:rPr>
        <w:t>تراجع الوظيفة الكبدية</w:t>
      </w:r>
      <w:r w:rsidRPr="00307F32">
        <w:rPr>
          <w:rFonts w:ascii="Arial" w:hAnsi="Arial" w:cs="Arial" w:hint="cs"/>
          <w:sz w:val="28"/>
          <w:szCs w:val="28"/>
          <w:rtl/>
          <w:lang w:bidi="ar-SY"/>
        </w:rPr>
        <w:t xml:space="preserve"> (نتيجة صغر حجم الكبد ونقص التروية الدموية الكبدية). يزداد بذلك التوافر الحيوي للعديد من الأدوية التي تتعرض للاستقلاب الكبدي الأول. يتم عادةً (في الحالات الطبيعية) الحفاظ على وظيفة إنزيمات السيتوكروم </w:t>
      </w:r>
      <w:r w:rsidRPr="00307F32">
        <w:rPr>
          <w:rFonts w:asciiTheme="majorBidi" w:hAnsiTheme="majorBidi" w:cstheme="majorBidi"/>
          <w:sz w:val="28"/>
          <w:szCs w:val="28"/>
          <w:lang w:bidi="ar-SY"/>
        </w:rPr>
        <w:t>P450</w:t>
      </w:r>
      <w:r w:rsidRPr="00307F32">
        <w:rPr>
          <w:rFonts w:ascii="Arial" w:hAnsi="Arial" w:cs="Arial" w:hint="cs"/>
          <w:sz w:val="28"/>
          <w:szCs w:val="28"/>
          <w:rtl/>
          <w:lang w:bidi="ar-SY"/>
        </w:rPr>
        <w:t xml:space="preserve"> مع التقد بالعمر. كما يتعرض كبار السن إلى </w:t>
      </w:r>
      <w:r w:rsidRPr="008234A3">
        <w:rPr>
          <w:rFonts w:ascii="Arial" w:hAnsi="Arial" w:cs="Arial" w:hint="cs"/>
          <w:b/>
          <w:bCs/>
          <w:sz w:val="28"/>
          <w:szCs w:val="28"/>
          <w:rtl/>
          <w:lang w:bidi="ar-SY"/>
        </w:rPr>
        <w:t xml:space="preserve">تغيرات على مستوى الفعالية العلاجية </w:t>
      </w:r>
      <w:r w:rsidRPr="008234A3">
        <w:rPr>
          <w:rFonts w:asciiTheme="majorBidi" w:hAnsiTheme="majorBidi" w:cstheme="majorBidi"/>
          <w:b/>
          <w:bCs/>
          <w:sz w:val="28"/>
          <w:szCs w:val="28"/>
          <w:lang w:bidi="ar-SY"/>
        </w:rPr>
        <w:t>pharmacodynamics</w:t>
      </w:r>
      <w:r w:rsidRPr="00307F32">
        <w:rPr>
          <w:rFonts w:ascii="Arial" w:hAnsi="Arial" w:cs="Arial" w:hint="cs"/>
          <w:sz w:val="28"/>
          <w:szCs w:val="28"/>
          <w:rtl/>
          <w:lang w:bidi="ar-SY"/>
        </w:rPr>
        <w:t xml:space="preserve"> وقد يصبحون أكثر حساسية لبعض الأدوية أو أقل حساسية لها.</w:t>
      </w:r>
    </w:p>
    <w:p w:rsidR="00EE106D" w:rsidRPr="00307F32" w:rsidRDefault="00EE106D" w:rsidP="00307F32">
      <w:pPr>
        <w:pStyle w:val="ListParagraph"/>
        <w:numPr>
          <w:ilvl w:val="0"/>
          <w:numId w:val="26"/>
        </w:numPr>
        <w:spacing w:after="0" w:line="360" w:lineRule="auto"/>
        <w:jc w:val="both"/>
        <w:rPr>
          <w:rFonts w:ascii="Arial" w:hAnsi="Arial" w:cs="Arial"/>
          <w:sz w:val="28"/>
          <w:szCs w:val="28"/>
          <w:rtl/>
          <w:lang w:bidi="ar-SY"/>
        </w:rPr>
      </w:pPr>
      <w:r w:rsidRPr="00307F32">
        <w:rPr>
          <w:rFonts w:ascii="Arial" w:hAnsi="Arial" w:cs="Arial" w:hint="cs"/>
          <w:sz w:val="28"/>
          <w:szCs w:val="28"/>
          <w:rtl/>
          <w:lang w:bidi="ar-SY"/>
        </w:rPr>
        <w:t xml:space="preserve">من </w:t>
      </w:r>
      <w:r w:rsidRPr="00307F32">
        <w:rPr>
          <w:rFonts w:ascii="Arial" w:hAnsi="Arial" w:cs="Arial" w:hint="cs"/>
          <w:b/>
          <w:bCs/>
          <w:sz w:val="28"/>
          <w:szCs w:val="28"/>
          <w:highlight w:val="yellow"/>
          <w:rtl/>
          <w:lang w:bidi="ar-SY"/>
        </w:rPr>
        <w:t>التأثيرات الضائرة الشائعة عند الكهول</w:t>
      </w:r>
      <w:r w:rsidRPr="00307F32">
        <w:rPr>
          <w:rFonts w:ascii="Arial" w:hAnsi="Arial" w:cs="Arial" w:hint="cs"/>
          <w:sz w:val="28"/>
          <w:szCs w:val="28"/>
          <w:rtl/>
          <w:lang w:bidi="ar-SY"/>
        </w:rPr>
        <w:t>: التشويش</w:t>
      </w:r>
      <w:r w:rsidR="0040456E" w:rsidRPr="00307F32">
        <w:rPr>
          <w:rFonts w:ascii="Arial" w:hAnsi="Arial" w:cs="Arial" w:hint="cs"/>
          <w:sz w:val="28"/>
          <w:szCs w:val="28"/>
          <w:rtl/>
          <w:lang w:bidi="ar-SY"/>
        </w:rPr>
        <w:t xml:space="preserve"> </w:t>
      </w:r>
      <w:r w:rsidRPr="00307F32">
        <w:rPr>
          <w:rFonts w:ascii="Arial" w:hAnsi="Arial" w:cs="Arial" w:hint="cs"/>
          <w:sz w:val="28"/>
          <w:szCs w:val="28"/>
          <w:rtl/>
          <w:lang w:bidi="ar-SY"/>
        </w:rPr>
        <w:t>العقلي، الإمساك، هبوط الضغط والوقوع. من الأدوية التي تسبب مشاكل عادةً عند كبار السن: المنومات، المهدئات، مضادات الالتهاب غير الستيروئيدية</w:t>
      </w:r>
      <w:r w:rsidR="000140A5" w:rsidRPr="00307F32">
        <w:rPr>
          <w:rFonts w:ascii="Arial" w:hAnsi="Arial" w:cs="Arial" w:hint="cs"/>
          <w:sz w:val="28"/>
          <w:szCs w:val="28"/>
          <w:rtl/>
          <w:lang w:bidi="ar-SY"/>
        </w:rPr>
        <w:t>، الأدوية النفسية والديجوكسين.</w:t>
      </w:r>
    </w:p>
    <w:p w:rsidR="000140A5" w:rsidRPr="00307F32" w:rsidRDefault="000140A5" w:rsidP="00307F32">
      <w:pPr>
        <w:pStyle w:val="ListParagraph"/>
        <w:numPr>
          <w:ilvl w:val="0"/>
          <w:numId w:val="26"/>
        </w:numPr>
        <w:spacing w:after="0" w:line="360" w:lineRule="auto"/>
        <w:jc w:val="both"/>
        <w:rPr>
          <w:rFonts w:ascii="Arial" w:hAnsi="Arial" w:cs="Arial"/>
          <w:sz w:val="28"/>
          <w:szCs w:val="28"/>
          <w:rtl/>
          <w:lang w:bidi="ar-SY"/>
        </w:rPr>
      </w:pPr>
      <w:r w:rsidRPr="00307F32">
        <w:rPr>
          <w:rFonts w:ascii="Arial" w:hAnsi="Arial" w:cs="Arial" w:hint="cs"/>
          <w:sz w:val="28"/>
          <w:szCs w:val="28"/>
          <w:rtl/>
          <w:lang w:bidi="ar-SY"/>
        </w:rPr>
        <w:t xml:space="preserve">يختلف </w:t>
      </w:r>
      <w:r w:rsidRPr="00307F32">
        <w:rPr>
          <w:rFonts w:ascii="Arial" w:hAnsi="Arial" w:cs="Arial" w:hint="cs"/>
          <w:b/>
          <w:bCs/>
          <w:sz w:val="28"/>
          <w:szCs w:val="28"/>
          <w:highlight w:val="yellow"/>
          <w:rtl/>
          <w:lang w:bidi="ar-SY"/>
        </w:rPr>
        <w:t>الأطفال وحديثي الولادة</w:t>
      </w:r>
      <w:r w:rsidRPr="00307F32">
        <w:rPr>
          <w:rFonts w:ascii="Arial" w:hAnsi="Arial" w:cs="Arial" w:hint="cs"/>
          <w:sz w:val="28"/>
          <w:szCs w:val="28"/>
          <w:rtl/>
          <w:lang w:bidi="ar-SY"/>
        </w:rPr>
        <w:t xml:space="preserve"> عن البالغين في استجابتهم للأدوية. حيث تختلف عندهم الحرائك الدوائية مقارنةً مع البالغين. حسب الدراسات الإحصائية كانت </w:t>
      </w:r>
      <w:r w:rsidR="0040456E" w:rsidRPr="00307F32">
        <w:rPr>
          <w:rFonts w:ascii="Arial" w:hAnsi="Arial" w:cs="Arial" w:hint="cs"/>
          <w:sz w:val="28"/>
          <w:szCs w:val="28"/>
          <w:rtl/>
          <w:lang w:bidi="ar-SY"/>
        </w:rPr>
        <w:t>الأدوية التالية من أ</w:t>
      </w:r>
      <w:r w:rsidRPr="00307F32">
        <w:rPr>
          <w:rFonts w:ascii="Arial" w:hAnsi="Arial" w:cs="Arial" w:hint="cs"/>
          <w:sz w:val="28"/>
          <w:szCs w:val="28"/>
          <w:rtl/>
          <w:lang w:bidi="ar-SY"/>
        </w:rPr>
        <w:t>كثر الأدوية التي سببت تأثيرات ضائرة عند الأطفال: أدوية الصرع، الأدوية المضادة للسرطان، الغازات المخدرة والمضادات الحيوية.</w:t>
      </w:r>
    </w:p>
    <w:p w:rsidR="000140A5" w:rsidRDefault="000140A5" w:rsidP="00307F32">
      <w:pPr>
        <w:pStyle w:val="ListParagraph"/>
        <w:numPr>
          <w:ilvl w:val="0"/>
          <w:numId w:val="26"/>
        </w:numPr>
        <w:spacing w:after="0" w:line="360" w:lineRule="auto"/>
        <w:jc w:val="both"/>
        <w:rPr>
          <w:rFonts w:ascii="Arial" w:hAnsi="Arial" w:cs="Arial"/>
          <w:sz w:val="28"/>
          <w:szCs w:val="28"/>
          <w:lang w:bidi="ar-SY"/>
        </w:rPr>
      </w:pPr>
      <w:r w:rsidRPr="00307F32">
        <w:rPr>
          <w:rFonts w:ascii="Arial" w:hAnsi="Arial" w:cs="Arial" w:hint="cs"/>
          <w:sz w:val="28"/>
          <w:szCs w:val="28"/>
          <w:rtl/>
          <w:lang w:bidi="ar-SY"/>
        </w:rPr>
        <w:t>هناك أدوية تحدث عند حديثي الولادة تأثيرات ضائرة أكثر مقارنةً مع الأطفال الأكبر</w:t>
      </w:r>
      <w:r w:rsidR="007D69D5">
        <w:rPr>
          <w:rFonts w:ascii="Arial" w:hAnsi="Arial" w:cs="Arial" w:hint="cs"/>
          <w:sz w:val="28"/>
          <w:szCs w:val="28"/>
          <w:rtl/>
          <w:lang w:bidi="ar-SY"/>
        </w:rPr>
        <w:t xml:space="preserve"> والذين يتحملون هذا الدواء بشكل أفضل</w:t>
      </w:r>
      <w:r w:rsidRPr="00307F32">
        <w:rPr>
          <w:rFonts w:ascii="Arial" w:hAnsi="Arial" w:cs="Arial" w:hint="cs"/>
          <w:sz w:val="28"/>
          <w:szCs w:val="28"/>
          <w:rtl/>
          <w:lang w:bidi="ar-SY"/>
        </w:rPr>
        <w:t xml:space="preserve"> (مثل </w:t>
      </w:r>
      <w:r w:rsidRPr="00307F32">
        <w:rPr>
          <w:rFonts w:ascii="Arial" w:hAnsi="Arial" w:cs="Arial" w:hint="cs"/>
          <w:b/>
          <w:bCs/>
          <w:sz w:val="28"/>
          <w:szCs w:val="28"/>
          <w:rtl/>
          <w:lang w:bidi="ar-SY"/>
        </w:rPr>
        <w:t>المورفين</w:t>
      </w:r>
      <w:r w:rsidRPr="00307F32">
        <w:rPr>
          <w:rFonts w:ascii="Arial" w:hAnsi="Arial" w:cs="Arial" w:hint="cs"/>
          <w:sz w:val="28"/>
          <w:szCs w:val="28"/>
          <w:rtl/>
          <w:lang w:bidi="ar-SY"/>
        </w:rPr>
        <w:t xml:space="preserve">)، وبالمقابل هناك أدوية تحدث تأثيرات ضائرة عند كل الأعمار الأقل من 12 سنة </w:t>
      </w:r>
      <w:r w:rsidR="00307F32">
        <w:rPr>
          <w:rFonts w:ascii="Arial" w:hAnsi="Arial" w:cs="Arial" w:hint="cs"/>
          <w:sz w:val="28"/>
          <w:szCs w:val="28"/>
          <w:rtl/>
          <w:lang w:bidi="ar-SY"/>
        </w:rPr>
        <w:t>(</w:t>
      </w:r>
      <w:r w:rsidRPr="00307F32">
        <w:rPr>
          <w:rFonts w:ascii="Arial" w:hAnsi="Arial" w:cs="Arial" w:hint="cs"/>
          <w:sz w:val="28"/>
          <w:szCs w:val="28"/>
          <w:rtl/>
          <w:lang w:bidi="ar-SY"/>
        </w:rPr>
        <w:t xml:space="preserve">مثل </w:t>
      </w:r>
      <w:r w:rsidRPr="00307F32">
        <w:rPr>
          <w:rFonts w:ascii="Arial" w:hAnsi="Arial" w:cs="Arial" w:hint="cs"/>
          <w:b/>
          <w:bCs/>
          <w:sz w:val="28"/>
          <w:szCs w:val="28"/>
          <w:rtl/>
          <w:lang w:bidi="ar-SY"/>
        </w:rPr>
        <w:t>الفالبروات</w:t>
      </w:r>
      <w:r w:rsidR="00307F32">
        <w:rPr>
          <w:rFonts w:ascii="Arial" w:hAnsi="Arial" w:cs="Arial" w:hint="cs"/>
          <w:b/>
          <w:bCs/>
          <w:sz w:val="28"/>
          <w:szCs w:val="28"/>
          <w:rtl/>
          <w:lang w:bidi="ar-SY"/>
        </w:rPr>
        <w:t>)</w:t>
      </w:r>
      <w:r w:rsidRPr="00307F32">
        <w:rPr>
          <w:rFonts w:ascii="Arial" w:hAnsi="Arial" w:cs="Arial" w:hint="cs"/>
          <w:sz w:val="28"/>
          <w:szCs w:val="28"/>
          <w:rtl/>
          <w:lang w:bidi="ar-SY"/>
        </w:rPr>
        <w:t xml:space="preserve">. من التأثيرات الضائرة التي يجب الانتباه إليها بشكل خاص: </w:t>
      </w:r>
      <w:r w:rsidRPr="00307F32">
        <w:rPr>
          <w:rFonts w:ascii="Arial" w:hAnsi="Arial" w:cs="Arial" w:hint="cs"/>
          <w:b/>
          <w:bCs/>
          <w:sz w:val="28"/>
          <w:szCs w:val="28"/>
          <w:rtl/>
          <w:lang w:bidi="ar-SY"/>
        </w:rPr>
        <w:t xml:space="preserve">متلازمة راي </w:t>
      </w:r>
      <w:r w:rsidRPr="00307F32">
        <w:rPr>
          <w:rFonts w:asciiTheme="majorBidi" w:hAnsiTheme="majorBidi" w:cstheme="majorBidi"/>
          <w:b/>
          <w:bCs/>
          <w:sz w:val="28"/>
          <w:szCs w:val="28"/>
          <w:lang w:bidi="ar-SY"/>
        </w:rPr>
        <w:t>Rey's syndrome</w:t>
      </w:r>
      <w:r w:rsidRPr="00307F32">
        <w:rPr>
          <w:rFonts w:ascii="Arial" w:hAnsi="Arial" w:cs="Arial" w:hint="cs"/>
          <w:sz w:val="28"/>
          <w:szCs w:val="28"/>
          <w:rtl/>
          <w:lang w:bidi="ar-SY"/>
        </w:rPr>
        <w:t xml:space="preserve"> عند الأطفال تحت 16 سنة بسبب الأسبرين (يجب عدم إعطاء</w:t>
      </w:r>
      <w:r w:rsidR="005C48B4" w:rsidRPr="00307F32">
        <w:rPr>
          <w:rFonts w:ascii="Arial" w:hAnsi="Arial" w:cs="Arial" w:hint="cs"/>
          <w:sz w:val="28"/>
          <w:szCs w:val="28"/>
          <w:rtl/>
          <w:lang w:bidi="ar-SY"/>
        </w:rPr>
        <w:t xml:space="preserve"> </w:t>
      </w:r>
      <w:r w:rsidR="005C48B4" w:rsidRPr="00307F32">
        <w:rPr>
          <w:rFonts w:ascii="Arial" w:hAnsi="Arial" w:cs="Arial" w:hint="cs"/>
          <w:b/>
          <w:bCs/>
          <w:sz w:val="28"/>
          <w:szCs w:val="28"/>
          <w:rtl/>
          <w:lang w:bidi="ar-SY"/>
        </w:rPr>
        <w:t>الأسبرين</w:t>
      </w:r>
      <w:r w:rsidR="005C48B4" w:rsidRPr="00307F32">
        <w:rPr>
          <w:rFonts w:ascii="Arial" w:hAnsi="Arial" w:cs="Arial" w:hint="cs"/>
          <w:sz w:val="28"/>
          <w:szCs w:val="28"/>
          <w:rtl/>
          <w:lang w:bidi="ar-SY"/>
        </w:rPr>
        <w:t xml:space="preserve"> للأطفال تحت 16 سنة)، </w:t>
      </w:r>
      <w:r w:rsidRPr="00307F32">
        <w:rPr>
          <w:rFonts w:ascii="Arial" w:hAnsi="Arial" w:cs="Arial" w:hint="cs"/>
          <w:b/>
          <w:bCs/>
          <w:sz w:val="28"/>
          <w:szCs w:val="28"/>
          <w:rtl/>
          <w:lang w:bidi="ar-SY"/>
        </w:rPr>
        <w:t xml:space="preserve">والسمية الكبدية </w:t>
      </w:r>
      <w:r w:rsidR="005C48B4" w:rsidRPr="00307F32">
        <w:rPr>
          <w:rFonts w:asciiTheme="majorBidi" w:hAnsiTheme="majorBidi" w:cstheme="majorBidi"/>
          <w:b/>
          <w:bCs/>
          <w:sz w:val="28"/>
          <w:szCs w:val="28"/>
          <w:lang w:bidi="ar-SY"/>
        </w:rPr>
        <w:t>hepatoxicity</w:t>
      </w:r>
      <w:r w:rsidR="005C48B4" w:rsidRPr="00307F32">
        <w:rPr>
          <w:rFonts w:ascii="Arial" w:hAnsi="Arial" w:cs="Arial" w:hint="cs"/>
          <w:sz w:val="28"/>
          <w:szCs w:val="28"/>
          <w:rtl/>
          <w:lang w:bidi="ar-SY"/>
        </w:rPr>
        <w:t xml:space="preserve"> </w:t>
      </w:r>
      <w:r w:rsidRPr="00307F32">
        <w:rPr>
          <w:rFonts w:ascii="Arial" w:hAnsi="Arial" w:cs="Arial" w:hint="cs"/>
          <w:sz w:val="28"/>
          <w:szCs w:val="28"/>
          <w:rtl/>
          <w:lang w:bidi="ar-SY"/>
        </w:rPr>
        <w:t xml:space="preserve">المترافقة مع استخدام </w:t>
      </w:r>
      <w:r w:rsidRPr="00307F32">
        <w:rPr>
          <w:rFonts w:ascii="Arial" w:hAnsi="Arial" w:cs="Arial" w:hint="cs"/>
          <w:b/>
          <w:bCs/>
          <w:sz w:val="28"/>
          <w:szCs w:val="28"/>
          <w:rtl/>
          <w:lang w:bidi="ar-SY"/>
        </w:rPr>
        <w:t>الفالبروات</w:t>
      </w:r>
      <w:r w:rsidRPr="00307F32">
        <w:rPr>
          <w:rFonts w:ascii="Arial" w:hAnsi="Arial" w:cs="Arial" w:hint="cs"/>
          <w:sz w:val="28"/>
          <w:szCs w:val="28"/>
          <w:rtl/>
          <w:lang w:bidi="ar-SY"/>
        </w:rPr>
        <w:t>.</w:t>
      </w:r>
    </w:p>
    <w:p w:rsidR="00A50C7E" w:rsidRDefault="00A50C7E" w:rsidP="00A50C7E">
      <w:pPr>
        <w:spacing w:after="0" w:line="360" w:lineRule="auto"/>
        <w:jc w:val="both"/>
        <w:rPr>
          <w:rFonts w:ascii="Arial" w:hAnsi="Arial" w:cs="Arial"/>
          <w:sz w:val="28"/>
          <w:szCs w:val="28"/>
          <w:rtl/>
          <w:lang w:bidi="ar-SY"/>
        </w:rPr>
      </w:pPr>
    </w:p>
    <w:p w:rsidR="00A50C7E" w:rsidRPr="00A50C7E" w:rsidRDefault="00A50C7E" w:rsidP="00A50C7E">
      <w:pPr>
        <w:spacing w:after="0" w:line="360" w:lineRule="auto"/>
        <w:jc w:val="both"/>
        <w:rPr>
          <w:rFonts w:ascii="Arial" w:hAnsi="Arial" w:cs="Arial"/>
          <w:sz w:val="28"/>
          <w:szCs w:val="28"/>
          <w:rtl/>
          <w:lang w:bidi="ar-SY"/>
        </w:rPr>
      </w:pPr>
    </w:p>
    <w:p w:rsidR="00624610" w:rsidRPr="00624610" w:rsidRDefault="00624610" w:rsidP="00624610">
      <w:pPr>
        <w:jc w:val="both"/>
        <w:rPr>
          <w:rFonts w:ascii="Arial" w:hAnsi="Arial" w:cs="Arial"/>
          <w:sz w:val="28"/>
          <w:szCs w:val="28"/>
          <w:rtl/>
          <w:lang w:bidi="ar-SY"/>
        </w:rPr>
      </w:pPr>
    </w:p>
    <w:p w:rsidR="00B10B31" w:rsidRDefault="00D36496" w:rsidP="00121BD8">
      <w:pPr>
        <w:jc w:val="both"/>
        <w:rPr>
          <w:rFonts w:ascii="Arial" w:hAnsi="Arial" w:cs="Arial"/>
          <w:b/>
          <w:bCs/>
          <w:sz w:val="28"/>
          <w:szCs w:val="28"/>
          <w:rtl/>
          <w:lang w:bidi="ar-SY"/>
        </w:rPr>
      </w:pPr>
      <w:r>
        <w:rPr>
          <w:rFonts w:ascii="Arial" w:hAnsi="Arial" w:cs="Arial"/>
          <w:b/>
          <w:bCs/>
          <w:noProof/>
          <w:sz w:val="28"/>
          <w:szCs w:val="28"/>
          <w:rtl/>
        </w:rPr>
        <w:lastRenderedPageBreak/>
        <w:pict>
          <v:shape id="_x0000_s1076" type="#_x0000_t84" style="position:absolute;left:0;text-align:left;margin-left:352.85pt;margin-top:-12.4pt;width:150.85pt;height:37.55pt;z-index:251699200" filled="f" fillcolor="white [3201]" strokecolor="#b2a1c7 [1943]" strokeweight="1pt">
            <v:fill color2="#ccc0d9 [1303]" focusposition="1" focussize="" focus="100%" type="gradient"/>
            <v:shadow on="t" type="perspective" color="#3f3151 [1607]" opacity=".5" offset="1pt" offset2="-3pt"/>
            <w10:wrap anchorx="page"/>
          </v:shape>
        </w:pict>
      </w:r>
      <w:r w:rsidR="00121BD8">
        <w:rPr>
          <w:rFonts w:ascii="Arial" w:hAnsi="Arial" w:cs="Arial" w:hint="cs"/>
          <w:b/>
          <w:bCs/>
          <w:sz w:val="28"/>
          <w:szCs w:val="28"/>
          <w:rtl/>
          <w:lang w:bidi="ar-SY"/>
        </w:rPr>
        <w:t>3.4. الجنس</w:t>
      </w:r>
      <w:r w:rsidR="00B10B31">
        <w:rPr>
          <w:rFonts w:ascii="Arial" w:hAnsi="Arial" w:cs="Arial" w:hint="cs"/>
          <w:b/>
          <w:bCs/>
          <w:sz w:val="28"/>
          <w:szCs w:val="28"/>
          <w:rtl/>
          <w:lang w:bidi="ar-SY"/>
        </w:rPr>
        <w:t xml:space="preserve"> </w:t>
      </w:r>
      <w:r w:rsidR="00121BD8">
        <w:rPr>
          <w:rFonts w:ascii="Arial" w:hAnsi="Arial" w:cs="Arial"/>
          <w:b/>
          <w:bCs/>
          <w:sz w:val="28"/>
          <w:szCs w:val="28"/>
          <w:lang w:bidi="ar-SY"/>
        </w:rPr>
        <w:t>Gender</w:t>
      </w:r>
    </w:p>
    <w:p w:rsidR="00786646" w:rsidRDefault="000140A5" w:rsidP="00893CBE">
      <w:pPr>
        <w:pStyle w:val="ListParagraph"/>
        <w:numPr>
          <w:ilvl w:val="0"/>
          <w:numId w:val="2"/>
        </w:numPr>
        <w:spacing w:line="360" w:lineRule="auto"/>
        <w:jc w:val="both"/>
        <w:rPr>
          <w:rFonts w:ascii="Arial" w:hAnsi="Arial" w:cs="Arial"/>
          <w:sz w:val="28"/>
          <w:szCs w:val="28"/>
          <w:lang w:bidi="ar-SY"/>
        </w:rPr>
      </w:pPr>
      <w:r w:rsidRPr="000140A5">
        <w:rPr>
          <w:rFonts w:ascii="Arial" w:hAnsi="Arial" w:cs="Arial" w:hint="cs"/>
          <w:sz w:val="28"/>
          <w:szCs w:val="28"/>
          <w:rtl/>
          <w:lang w:bidi="ar-SY"/>
        </w:rPr>
        <w:t xml:space="preserve">تشير الدراسات الإحصائية إلى أن النساء </w:t>
      </w:r>
      <w:r w:rsidRPr="00A50C7E">
        <w:rPr>
          <w:rFonts w:ascii="Arial" w:hAnsi="Arial" w:cs="Arial" w:hint="cs"/>
          <w:b/>
          <w:bCs/>
          <w:sz w:val="28"/>
          <w:szCs w:val="28"/>
          <w:rtl/>
          <w:lang w:bidi="ar-SY"/>
        </w:rPr>
        <w:t>عموماً أكثر عرضة للتأثيرات الجانبية</w:t>
      </w:r>
      <w:r w:rsidR="00B6434D">
        <w:rPr>
          <w:rFonts w:ascii="Arial" w:hAnsi="Arial" w:cs="Arial" w:hint="cs"/>
          <w:sz w:val="28"/>
          <w:szCs w:val="28"/>
          <w:rtl/>
          <w:lang w:bidi="ar-SY"/>
        </w:rPr>
        <w:t xml:space="preserve"> للأدوية مقارنةً مع الرجال</w:t>
      </w:r>
      <w:r w:rsidRPr="000140A5">
        <w:rPr>
          <w:rFonts w:ascii="Arial" w:hAnsi="Arial" w:cs="Arial" w:hint="cs"/>
          <w:sz w:val="28"/>
          <w:szCs w:val="28"/>
          <w:rtl/>
          <w:lang w:bidi="ar-SY"/>
        </w:rPr>
        <w:t xml:space="preserve"> (1.5 </w:t>
      </w:r>
      <w:r w:rsidRPr="000140A5">
        <w:rPr>
          <w:rFonts w:ascii="Arial" w:hAnsi="Arial" w:cs="Arial"/>
          <w:sz w:val="28"/>
          <w:szCs w:val="28"/>
          <w:rtl/>
          <w:lang w:bidi="ar-SY"/>
        </w:rPr>
        <w:t>–</w:t>
      </w:r>
      <w:r w:rsidRPr="000140A5">
        <w:rPr>
          <w:rFonts w:ascii="Arial" w:hAnsi="Arial" w:cs="Arial" w:hint="cs"/>
          <w:sz w:val="28"/>
          <w:szCs w:val="28"/>
          <w:rtl/>
          <w:lang w:bidi="ar-SY"/>
        </w:rPr>
        <w:t xml:space="preserve"> 1.7 ضعفاً).</w:t>
      </w:r>
      <w:r w:rsidR="0040456E">
        <w:rPr>
          <w:rFonts w:ascii="Arial" w:hAnsi="Arial" w:cs="Arial" w:hint="cs"/>
          <w:sz w:val="28"/>
          <w:szCs w:val="28"/>
          <w:rtl/>
          <w:lang w:bidi="ar-SY"/>
        </w:rPr>
        <w:t xml:space="preserve"> أسباب ذلك غير واض</w:t>
      </w:r>
      <w:r>
        <w:rPr>
          <w:rFonts w:ascii="Arial" w:hAnsi="Arial" w:cs="Arial" w:hint="cs"/>
          <w:sz w:val="28"/>
          <w:szCs w:val="28"/>
          <w:rtl/>
          <w:lang w:bidi="ar-SY"/>
        </w:rPr>
        <w:t>حة؛ لكن يعتقد أن السبب وراء ذلك هو التغيرات في الحرائك الدوائية، التغير في الاستجابات المناعية والهرمونية المتعلقة بالجنس.</w:t>
      </w:r>
    </w:p>
    <w:p w:rsidR="000140A5" w:rsidRDefault="000140A5" w:rsidP="0040456E">
      <w:pPr>
        <w:pStyle w:val="ListParagraph"/>
        <w:numPr>
          <w:ilvl w:val="0"/>
          <w:numId w:val="2"/>
        </w:numPr>
        <w:spacing w:line="360" w:lineRule="auto"/>
        <w:jc w:val="both"/>
        <w:rPr>
          <w:rFonts w:ascii="Arial" w:hAnsi="Arial" w:cs="Arial"/>
          <w:sz w:val="28"/>
          <w:szCs w:val="28"/>
          <w:lang w:bidi="ar-SY"/>
        </w:rPr>
      </w:pPr>
      <w:r>
        <w:rPr>
          <w:rFonts w:ascii="Arial" w:hAnsi="Arial" w:cs="Arial" w:hint="cs"/>
          <w:sz w:val="28"/>
          <w:szCs w:val="28"/>
          <w:rtl/>
          <w:lang w:bidi="ar-SY"/>
        </w:rPr>
        <w:t>أشارت التقارير</w:t>
      </w:r>
      <w:r w:rsidR="001865DA">
        <w:rPr>
          <w:rFonts w:ascii="Arial" w:hAnsi="Arial" w:cs="Arial" w:hint="cs"/>
          <w:sz w:val="28"/>
          <w:szCs w:val="28"/>
          <w:rtl/>
          <w:lang w:bidi="ar-SY"/>
        </w:rPr>
        <w:t xml:space="preserve"> مثلاً</w:t>
      </w:r>
      <w:r>
        <w:rPr>
          <w:rFonts w:ascii="Arial" w:hAnsi="Arial" w:cs="Arial" w:hint="cs"/>
          <w:sz w:val="28"/>
          <w:szCs w:val="28"/>
          <w:rtl/>
          <w:lang w:bidi="ar-SY"/>
        </w:rPr>
        <w:t xml:space="preserve"> إلى أن النساء أكثر </w:t>
      </w:r>
      <w:r w:rsidR="0040456E">
        <w:rPr>
          <w:rFonts w:ascii="Arial" w:hAnsi="Arial" w:cs="Arial" w:hint="cs"/>
          <w:sz w:val="28"/>
          <w:szCs w:val="28"/>
          <w:rtl/>
          <w:lang w:bidi="ar-SY"/>
        </w:rPr>
        <w:t xml:space="preserve">عرضة </w:t>
      </w:r>
      <w:r w:rsidR="005C48B4">
        <w:rPr>
          <w:rFonts w:ascii="Arial" w:hAnsi="Arial" w:cs="Arial" w:hint="cs"/>
          <w:sz w:val="28"/>
          <w:szCs w:val="28"/>
          <w:rtl/>
          <w:lang w:bidi="ar-SY"/>
        </w:rPr>
        <w:t>ل</w:t>
      </w:r>
      <w:r>
        <w:rPr>
          <w:rFonts w:ascii="Arial" w:hAnsi="Arial" w:cs="Arial" w:hint="cs"/>
          <w:sz w:val="28"/>
          <w:szCs w:val="28"/>
          <w:rtl/>
          <w:lang w:bidi="ar-SY"/>
        </w:rPr>
        <w:t xml:space="preserve">خلل المزاج </w:t>
      </w:r>
      <w:r w:rsidR="0040456E">
        <w:rPr>
          <w:rFonts w:ascii="Arial" w:hAnsi="Arial" w:cs="Arial" w:hint="cs"/>
          <w:sz w:val="28"/>
          <w:szCs w:val="28"/>
          <w:rtl/>
          <w:lang w:bidi="ar-SY"/>
        </w:rPr>
        <w:t xml:space="preserve">عند </w:t>
      </w:r>
      <w:r w:rsidR="0040456E" w:rsidRPr="002F77F3">
        <w:rPr>
          <w:rFonts w:ascii="Arial" w:hAnsi="Arial" w:cs="Arial" w:hint="cs"/>
          <w:b/>
          <w:bCs/>
          <w:sz w:val="28"/>
          <w:szCs w:val="28"/>
          <w:rtl/>
          <w:lang w:bidi="ar-SY"/>
        </w:rPr>
        <w:t>تناولهن ا</w:t>
      </w:r>
      <w:r w:rsidR="00DC7879" w:rsidRPr="002F77F3">
        <w:rPr>
          <w:rFonts w:ascii="Arial" w:hAnsi="Arial" w:cs="Arial" w:hint="cs"/>
          <w:b/>
          <w:bCs/>
          <w:sz w:val="28"/>
          <w:szCs w:val="28"/>
          <w:rtl/>
          <w:lang w:bidi="ar-SY"/>
        </w:rPr>
        <w:t>لكلورامفنكول، الفنيل بوتازون</w:t>
      </w:r>
      <w:r w:rsidR="0040456E">
        <w:rPr>
          <w:rFonts w:ascii="Arial" w:hAnsi="Arial" w:cs="Arial" w:hint="cs"/>
          <w:sz w:val="28"/>
          <w:szCs w:val="28"/>
          <w:rtl/>
          <w:lang w:bidi="ar-SY"/>
        </w:rPr>
        <w:t>. كما أن النساء أكثر حساسية للأدوية التي تسبب إطالة</w:t>
      </w:r>
      <w:r w:rsidR="00A50C7E">
        <w:rPr>
          <w:rFonts w:ascii="Arial" w:hAnsi="Arial" w:cs="Arial" w:hint="cs"/>
          <w:sz w:val="28"/>
          <w:szCs w:val="28"/>
          <w:rtl/>
          <w:lang w:bidi="ar-SY"/>
        </w:rPr>
        <w:t xml:space="preserve"> </w:t>
      </w:r>
      <w:r w:rsidR="0040456E">
        <w:rPr>
          <w:rFonts w:ascii="Arial" w:hAnsi="Arial" w:cs="Arial" w:hint="cs"/>
          <w:sz w:val="28"/>
          <w:szCs w:val="28"/>
          <w:rtl/>
          <w:lang w:bidi="ar-SY"/>
        </w:rPr>
        <w:t xml:space="preserve"> </w:t>
      </w:r>
      <w:r w:rsidR="0040456E" w:rsidRPr="00F81D9D">
        <w:rPr>
          <w:rFonts w:asciiTheme="majorBidi" w:hAnsiTheme="majorBidi" w:cstheme="majorBidi"/>
          <w:sz w:val="28"/>
          <w:szCs w:val="28"/>
          <w:lang w:bidi="ar-SY"/>
        </w:rPr>
        <w:t>QT-interval</w:t>
      </w:r>
      <w:r w:rsidR="0040456E">
        <w:rPr>
          <w:rFonts w:ascii="Arial" w:hAnsi="Arial" w:cs="Arial" w:hint="cs"/>
          <w:sz w:val="28"/>
          <w:szCs w:val="28"/>
          <w:rtl/>
          <w:lang w:bidi="ar-SY"/>
        </w:rPr>
        <w:t>.</w:t>
      </w:r>
    </w:p>
    <w:p w:rsidR="00121BD8" w:rsidRPr="00121BD8" w:rsidRDefault="00D36496" w:rsidP="0040456E">
      <w:pPr>
        <w:pStyle w:val="ListParagraph"/>
        <w:spacing w:after="0"/>
        <w:rPr>
          <w:rFonts w:ascii="Arial" w:hAnsi="Arial" w:cs="Arial"/>
          <w:sz w:val="28"/>
          <w:szCs w:val="28"/>
          <w:rtl/>
          <w:lang w:bidi="ar-SY"/>
        </w:rPr>
      </w:pPr>
      <w:r>
        <w:rPr>
          <w:rFonts w:ascii="Arial" w:hAnsi="Arial" w:cs="Arial"/>
          <w:b/>
          <w:bCs/>
          <w:noProof/>
          <w:sz w:val="28"/>
          <w:szCs w:val="28"/>
          <w:rtl/>
        </w:rPr>
        <w:pict>
          <v:shape id="_x0000_s1091" type="#_x0000_t84" style="position:absolute;left:0;text-align:left;margin-left:349.45pt;margin-top:6.55pt;width:149.45pt;height:37.55pt;z-index:251712512" filled="f" fillcolor="white [3201]" strokecolor="#b2a1c7 [1943]" strokeweight="1pt">
            <v:fill color2="#ccc0d9 [1303]" focusposition="1" focussize="" focus="100%" type="gradient"/>
            <v:shadow on="t" type="perspective" color="#3f3151 [1607]" opacity=".5" offset="1pt" offset2="-3pt"/>
            <w10:wrap anchorx="page"/>
          </v:shape>
        </w:pict>
      </w:r>
    </w:p>
    <w:p w:rsidR="00121BD8" w:rsidRPr="00121BD8" w:rsidRDefault="0040456E" w:rsidP="0040456E">
      <w:pPr>
        <w:spacing w:after="0" w:line="360" w:lineRule="auto"/>
        <w:jc w:val="both"/>
        <w:rPr>
          <w:rFonts w:ascii="Arial" w:hAnsi="Arial" w:cs="Arial"/>
          <w:b/>
          <w:bCs/>
          <w:sz w:val="28"/>
          <w:szCs w:val="28"/>
          <w:rtl/>
          <w:lang w:bidi="ar-SY"/>
        </w:rPr>
      </w:pPr>
      <w:r>
        <w:rPr>
          <w:rFonts w:ascii="Arial" w:hAnsi="Arial" w:cs="Arial" w:hint="cs"/>
          <w:b/>
          <w:bCs/>
          <w:sz w:val="28"/>
          <w:szCs w:val="28"/>
          <w:rtl/>
          <w:lang w:bidi="ar-SY"/>
        </w:rPr>
        <w:t xml:space="preserve">4.4. الأمراض المرافقة </w:t>
      </w:r>
    </w:p>
    <w:p w:rsidR="00011C79" w:rsidRPr="00011C79" w:rsidRDefault="00011C79" w:rsidP="00011C79">
      <w:pPr>
        <w:spacing w:after="0" w:line="360" w:lineRule="auto"/>
        <w:jc w:val="both"/>
        <w:rPr>
          <w:rFonts w:ascii="Arial" w:hAnsi="Arial" w:cs="Arial"/>
          <w:sz w:val="16"/>
          <w:szCs w:val="16"/>
          <w:rtl/>
          <w:lang w:bidi="ar-SY"/>
        </w:rPr>
      </w:pPr>
    </w:p>
    <w:p w:rsidR="00EF7634" w:rsidRPr="00E06A98" w:rsidRDefault="00D36496" w:rsidP="001865DA">
      <w:pPr>
        <w:spacing w:line="360" w:lineRule="auto"/>
        <w:jc w:val="both"/>
        <w:rPr>
          <w:rFonts w:ascii="Arial" w:hAnsi="Arial" w:cs="Arial"/>
          <w:sz w:val="28"/>
          <w:szCs w:val="28"/>
          <w:lang w:bidi="ar-SY"/>
        </w:rPr>
      </w:pPr>
      <w:r>
        <w:rPr>
          <w:noProof/>
        </w:rPr>
        <w:pict>
          <v:shape id="_x0000_s1092" type="#_x0000_t84" style="position:absolute;left:0;text-align:left;margin-left:94.9pt;margin-top:71.15pt;width:404pt;height:37.55pt;z-index:251713536" filled="f" fillcolor="white [3201]" strokecolor="#b2a1c7 [1943]" strokeweight="1pt">
            <v:fill color2="#ccc0d9 [1303]" focusposition="1" focussize="" focus="100%" type="gradient"/>
            <v:shadow on="t" type="perspective" color="#3f3151 [1607]" opacity=".5" offset="1pt" offset2="-3pt"/>
            <w10:wrap anchorx="page"/>
          </v:shape>
        </w:pict>
      </w:r>
      <w:r w:rsidR="0040456E" w:rsidRPr="00E06A98">
        <w:rPr>
          <w:rFonts w:ascii="Arial" w:hAnsi="Arial" w:cs="Arial" w:hint="cs"/>
          <w:noProof/>
          <w:sz w:val="28"/>
          <w:szCs w:val="28"/>
          <w:rtl/>
        </w:rPr>
        <w:t xml:space="preserve">يتميز الأشخاص المصابون </w:t>
      </w:r>
      <w:r w:rsidR="0040456E" w:rsidRPr="001865DA">
        <w:rPr>
          <w:rFonts w:ascii="Arial" w:hAnsi="Arial" w:cs="Arial" w:hint="cs"/>
          <w:b/>
          <w:bCs/>
          <w:noProof/>
          <w:sz w:val="28"/>
          <w:szCs w:val="28"/>
          <w:rtl/>
        </w:rPr>
        <w:t>بخلل في الوظيفة الكبدية أو الكلوية</w:t>
      </w:r>
      <w:r w:rsidR="0040456E" w:rsidRPr="00E06A98">
        <w:rPr>
          <w:rFonts w:ascii="Arial" w:hAnsi="Arial" w:cs="Arial" w:hint="cs"/>
          <w:noProof/>
          <w:sz w:val="28"/>
          <w:szCs w:val="28"/>
          <w:rtl/>
        </w:rPr>
        <w:t xml:space="preserve"> بأنهم أكثر حساسية </w:t>
      </w:r>
      <w:r w:rsidR="00E06A98" w:rsidRPr="00E06A98">
        <w:rPr>
          <w:rFonts w:ascii="Arial" w:hAnsi="Arial" w:cs="Arial" w:hint="cs"/>
          <w:sz w:val="28"/>
          <w:szCs w:val="28"/>
          <w:rtl/>
          <w:lang w:bidi="ar-SY"/>
        </w:rPr>
        <w:t xml:space="preserve">للتأثيرات الضائرة للأدوية التي يتم إطرحها بهذه الطرق. كما أن هناك </w:t>
      </w:r>
      <w:r w:rsidR="00E06A98" w:rsidRPr="002F77F3">
        <w:rPr>
          <w:rFonts w:ascii="Arial" w:hAnsi="Arial" w:cs="Arial" w:hint="cs"/>
          <w:b/>
          <w:bCs/>
          <w:sz w:val="28"/>
          <w:szCs w:val="28"/>
          <w:rtl/>
          <w:lang w:bidi="ar-SY"/>
        </w:rPr>
        <w:t>أمراض معينة</w:t>
      </w:r>
      <w:r w:rsidR="00E06A98" w:rsidRPr="00E06A98">
        <w:rPr>
          <w:rFonts w:ascii="Arial" w:hAnsi="Arial" w:cs="Arial" w:hint="cs"/>
          <w:sz w:val="28"/>
          <w:szCs w:val="28"/>
          <w:rtl/>
          <w:lang w:bidi="ar-SY"/>
        </w:rPr>
        <w:t xml:space="preserve"> تترافق مع حدوث تأثيرات ضائرة </w:t>
      </w:r>
      <w:r w:rsidR="001865DA">
        <w:rPr>
          <w:rFonts w:ascii="Arial" w:hAnsi="Arial" w:cs="Arial" w:hint="cs"/>
          <w:sz w:val="28"/>
          <w:szCs w:val="28"/>
          <w:rtl/>
          <w:lang w:bidi="ar-SY"/>
        </w:rPr>
        <w:t>محددة</w:t>
      </w:r>
      <w:r w:rsidR="00E06A98" w:rsidRPr="00E06A98">
        <w:rPr>
          <w:rFonts w:ascii="Arial" w:hAnsi="Arial" w:cs="Arial" w:hint="cs"/>
          <w:sz w:val="28"/>
          <w:szCs w:val="28"/>
          <w:rtl/>
          <w:lang w:bidi="ar-SY"/>
        </w:rPr>
        <w:t xml:space="preserve">. فمثلاً مريض الإيدز أكثر عرضة للتأثيرات الجلدية المرافقة لاستخدام </w:t>
      </w:r>
      <w:r w:rsidR="00E06A98" w:rsidRPr="00F81D9D">
        <w:rPr>
          <w:rFonts w:asciiTheme="majorBidi" w:hAnsiTheme="majorBidi" w:cstheme="majorBidi"/>
          <w:sz w:val="28"/>
          <w:szCs w:val="28"/>
          <w:lang w:bidi="ar-SY"/>
        </w:rPr>
        <w:t>co</w:t>
      </w:r>
      <w:r w:rsidR="00E06A98" w:rsidRPr="00E06A98">
        <w:rPr>
          <w:rFonts w:ascii="Arial" w:hAnsi="Arial" w:cs="Arial"/>
          <w:sz w:val="28"/>
          <w:szCs w:val="28"/>
          <w:lang w:bidi="ar-SY"/>
        </w:rPr>
        <w:t>-</w:t>
      </w:r>
      <w:r w:rsidR="00E06A98" w:rsidRPr="00F81D9D">
        <w:rPr>
          <w:rFonts w:asciiTheme="majorBidi" w:hAnsiTheme="majorBidi" w:cstheme="majorBidi"/>
          <w:sz w:val="28"/>
          <w:szCs w:val="28"/>
          <w:lang w:bidi="ar-SY"/>
        </w:rPr>
        <w:t>trimoxazole</w:t>
      </w:r>
      <w:r w:rsidR="00E06A98" w:rsidRPr="00E06A98">
        <w:rPr>
          <w:rFonts w:ascii="Arial" w:hAnsi="Arial" w:cs="Arial" w:hint="cs"/>
          <w:sz w:val="28"/>
          <w:szCs w:val="28"/>
          <w:rtl/>
          <w:lang w:bidi="ar-SY"/>
        </w:rPr>
        <w:t>.</w:t>
      </w:r>
    </w:p>
    <w:p w:rsidR="00121BD8" w:rsidRPr="00121BD8" w:rsidRDefault="00121BD8" w:rsidP="00121BD8">
      <w:pPr>
        <w:spacing w:line="360" w:lineRule="auto"/>
        <w:jc w:val="both"/>
        <w:rPr>
          <w:rFonts w:ascii="Arial" w:hAnsi="Arial" w:cs="Arial"/>
          <w:b/>
          <w:bCs/>
          <w:sz w:val="28"/>
          <w:szCs w:val="28"/>
          <w:rtl/>
          <w:lang w:bidi="ar-SY"/>
        </w:rPr>
      </w:pPr>
      <w:r w:rsidRPr="00121BD8">
        <w:rPr>
          <w:rFonts w:ascii="Arial" w:hAnsi="Arial" w:cs="Arial" w:hint="cs"/>
          <w:b/>
          <w:bCs/>
          <w:sz w:val="28"/>
          <w:szCs w:val="28"/>
          <w:rtl/>
          <w:lang w:bidi="ar-SY"/>
        </w:rPr>
        <w:t xml:space="preserve">5.4. العرق وتعدد الأشكال الجينية </w:t>
      </w:r>
      <w:r w:rsidRPr="00F81D9D">
        <w:rPr>
          <w:rFonts w:ascii="Traditional Arabic" w:hAnsi="Traditional Arabic" w:cs="Traditional Arabic"/>
          <w:b/>
          <w:bCs/>
          <w:sz w:val="28"/>
          <w:szCs w:val="28"/>
          <w:lang w:bidi="ar-SY"/>
        </w:rPr>
        <w:t>Race and Genetic Polymorphism</w:t>
      </w:r>
    </w:p>
    <w:p w:rsidR="00EF7634" w:rsidRPr="001865DA" w:rsidRDefault="00F771C1" w:rsidP="001865DA">
      <w:pPr>
        <w:pStyle w:val="ListParagraph"/>
        <w:numPr>
          <w:ilvl w:val="0"/>
          <w:numId w:val="27"/>
        </w:numPr>
        <w:spacing w:after="0" w:line="360" w:lineRule="auto"/>
        <w:jc w:val="both"/>
        <w:rPr>
          <w:rFonts w:ascii="Arial" w:hAnsi="Arial" w:cs="Arial"/>
          <w:sz w:val="28"/>
          <w:szCs w:val="28"/>
          <w:rtl/>
          <w:lang w:bidi="ar-SY"/>
        </w:rPr>
      </w:pPr>
      <w:r w:rsidRPr="001865DA">
        <w:rPr>
          <w:rFonts w:ascii="Arial" w:hAnsi="Arial" w:cs="Arial" w:hint="cs"/>
          <w:sz w:val="28"/>
          <w:szCs w:val="28"/>
          <w:rtl/>
          <w:lang w:bidi="ar-SY"/>
        </w:rPr>
        <w:t>من الضروري فهم العوامل الوراثية التي تؤثر في الحرائك الدوائية والتأثيرات العلاجية، الأمر الذي قد يؤثر في ظهور التأثيرات الضائرة للأدوية.</w:t>
      </w:r>
    </w:p>
    <w:p w:rsidR="001865DA" w:rsidRPr="00B503F3" w:rsidRDefault="001865DA" w:rsidP="00F771C1">
      <w:pPr>
        <w:spacing w:after="0" w:line="360" w:lineRule="auto"/>
        <w:jc w:val="both"/>
        <w:rPr>
          <w:rFonts w:ascii="Arial" w:hAnsi="Arial" w:cs="Arial"/>
          <w:sz w:val="16"/>
          <w:szCs w:val="16"/>
          <w:rtl/>
          <w:lang w:bidi="ar-SY"/>
        </w:rPr>
      </w:pPr>
    </w:p>
    <w:p w:rsidR="00121BD8" w:rsidRPr="001865DA" w:rsidRDefault="009E121E" w:rsidP="001865DA">
      <w:pPr>
        <w:pStyle w:val="ListParagraph"/>
        <w:numPr>
          <w:ilvl w:val="0"/>
          <w:numId w:val="27"/>
        </w:numPr>
        <w:spacing w:after="0" w:line="360" w:lineRule="auto"/>
        <w:rPr>
          <w:rFonts w:ascii="Arial" w:hAnsi="Arial" w:cs="Arial"/>
          <w:b/>
          <w:bCs/>
          <w:sz w:val="28"/>
          <w:szCs w:val="28"/>
          <w:rtl/>
          <w:lang w:bidi="ar-SY"/>
        </w:rPr>
      </w:pPr>
      <w:r w:rsidRPr="001865DA">
        <w:rPr>
          <w:rFonts w:asciiTheme="majorBidi" w:hAnsiTheme="majorBidi" w:cstheme="majorBidi"/>
          <w:b/>
          <w:bCs/>
          <w:sz w:val="28"/>
          <w:szCs w:val="28"/>
          <w:lang w:bidi="ar-SY"/>
        </w:rPr>
        <w:t>Pharmacogenetics</w:t>
      </w:r>
      <w:r w:rsidR="001865DA">
        <w:rPr>
          <w:rFonts w:asciiTheme="majorBidi" w:hAnsiTheme="majorBidi" w:cstheme="majorBidi" w:hint="cs"/>
          <w:b/>
          <w:bCs/>
          <w:sz w:val="28"/>
          <w:szCs w:val="28"/>
          <w:rtl/>
          <w:lang w:bidi="ar-SY"/>
        </w:rPr>
        <w:t xml:space="preserve">  </w:t>
      </w:r>
      <w:r w:rsidRPr="001865DA">
        <w:rPr>
          <w:rFonts w:asciiTheme="majorBidi" w:hAnsiTheme="majorBidi" w:cstheme="majorBidi"/>
          <w:b/>
          <w:bCs/>
          <w:sz w:val="28"/>
          <w:szCs w:val="28"/>
          <w:rtl/>
          <w:lang w:bidi="ar-SY"/>
        </w:rPr>
        <w:t>علم</w:t>
      </w:r>
      <w:r w:rsidRPr="001865DA">
        <w:rPr>
          <w:rFonts w:ascii="Arial" w:hAnsi="Arial" w:cs="Arial" w:hint="cs"/>
          <w:b/>
          <w:bCs/>
          <w:sz w:val="28"/>
          <w:szCs w:val="28"/>
          <w:rtl/>
          <w:lang w:bidi="ar-SY"/>
        </w:rPr>
        <w:t xml:space="preserve"> الوراثة الدوائي </w:t>
      </w:r>
      <w:r w:rsidRPr="001865DA">
        <w:rPr>
          <w:rFonts w:ascii="Arial" w:hAnsi="Arial" w:cs="Arial"/>
          <w:b/>
          <w:bCs/>
          <w:sz w:val="28"/>
          <w:szCs w:val="28"/>
          <w:lang w:bidi="ar-SY"/>
        </w:rPr>
        <w:t xml:space="preserve"> </w:t>
      </w:r>
    </w:p>
    <w:p w:rsidR="001865DA" w:rsidRPr="001865DA" w:rsidRDefault="009E121E" w:rsidP="00A27C05">
      <w:pPr>
        <w:spacing w:after="0" w:line="360" w:lineRule="auto"/>
        <w:jc w:val="both"/>
        <w:rPr>
          <w:rFonts w:ascii="Arial" w:hAnsi="Arial" w:cs="Arial"/>
          <w:b/>
          <w:bCs/>
          <w:sz w:val="28"/>
          <w:szCs w:val="28"/>
          <w:rtl/>
          <w:lang w:bidi="ar-SY"/>
        </w:rPr>
      </w:pPr>
      <w:r w:rsidRPr="001865DA">
        <w:rPr>
          <w:rFonts w:ascii="Arial" w:hAnsi="Arial" w:cs="Arial" w:hint="cs"/>
          <w:b/>
          <w:bCs/>
          <w:sz w:val="28"/>
          <w:szCs w:val="28"/>
          <w:rtl/>
          <w:lang w:bidi="ar-SY"/>
        </w:rPr>
        <w:t xml:space="preserve">هو العلم الذي يهتم </w:t>
      </w:r>
      <w:r w:rsidR="001865DA" w:rsidRPr="001865DA">
        <w:rPr>
          <w:rFonts w:ascii="Arial" w:hAnsi="Arial" w:cs="Arial" w:hint="cs"/>
          <w:b/>
          <w:bCs/>
          <w:sz w:val="28"/>
          <w:szCs w:val="28"/>
          <w:rtl/>
          <w:lang w:bidi="ar-SY"/>
        </w:rPr>
        <w:t xml:space="preserve">بدراسة </w:t>
      </w:r>
      <w:r w:rsidRPr="001865DA">
        <w:rPr>
          <w:rFonts w:ascii="Arial" w:hAnsi="Arial" w:cs="Arial" w:hint="cs"/>
          <w:b/>
          <w:bCs/>
          <w:sz w:val="28"/>
          <w:szCs w:val="28"/>
          <w:rtl/>
          <w:lang w:bidi="ar-SY"/>
        </w:rPr>
        <w:t>تغير الاستجابات العلاجية بناءً على الوراثة و</w:t>
      </w:r>
      <w:r w:rsidR="00A27C05" w:rsidRPr="001865DA">
        <w:rPr>
          <w:rFonts w:ascii="Arial" w:hAnsi="Arial" w:cs="Arial" w:hint="cs"/>
          <w:b/>
          <w:bCs/>
          <w:sz w:val="28"/>
          <w:szCs w:val="28"/>
          <w:rtl/>
          <w:lang w:bidi="ar-SY"/>
        </w:rPr>
        <w:t xml:space="preserve">تعدد الأشكال الجينية بين الأشخاص. </w:t>
      </w:r>
    </w:p>
    <w:p w:rsidR="001865DA" w:rsidRPr="002F77F3" w:rsidRDefault="001865DA" w:rsidP="00A27C05">
      <w:pPr>
        <w:spacing w:after="0" w:line="360" w:lineRule="auto"/>
        <w:jc w:val="both"/>
        <w:rPr>
          <w:rFonts w:ascii="Arial" w:hAnsi="Arial" w:cs="Arial"/>
          <w:sz w:val="16"/>
          <w:szCs w:val="16"/>
          <w:rtl/>
          <w:lang w:bidi="ar-SY"/>
        </w:rPr>
      </w:pPr>
    </w:p>
    <w:p w:rsidR="00324C47" w:rsidRDefault="00A27C05" w:rsidP="001865DA">
      <w:pPr>
        <w:pStyle w:val="ListParagraph"/>
        <w:numPr>
          <w:ilvl w:val="0"/>
          <w:numId w:val="27"/>
        </w:numPr>
        <w:spacing w:after="0" w:line="360" w:lineRule="auto"/>
        <w:jc w:val="both"/>
        <w:rPr>
          <w:rFonts w:ascii="Arial" w:hAnsi="Arial" w:cs="Arial"/>
          <w:sz w:val="28"/>
          <w:szCs w:val="28"/>
          <w:lang w:bidi="ar-SY"/>
        </w:rPr>
      </w:pPr>
      <w:r w:rsidRPr="001865DA">
        <w:rPr>
          <w:rFonts w:ascii="Arial" w:hAnsi="Arial" w:cs="Arial" w:hint="cs"/>
          <w:sz w:val="28"/>
          <w:szCs w:val="28"/>
          <w:rtl/>
          <w:lang w:bidi="ar-SY"/>
        </w:rPr>
        <w:t>فقد يكون هناك تنوعات جينية في</w:t>
      </w:r>
      <w:r w:rsidRPr="00B503F3">
        <w:rPr>
          <w:rFonts w:ascii="Arial" w:hAnsi="Arial" w:cs="Arial" w:hint="cs"/>
          <w:b/>
          <w:bCs/>
          <w:sz w:val="28"/>
          <w:szCs w:val="28"/>
          <w:rtl/>
          <w:lang w:bidi="ar-SY"/>
        </w:rPr>
        <w:t xml:space="preserve"> الإنزيمات المستقلبة للأدوية، المستقبلات الدوائية، ونواقل الدواء </w:t>
      </w:r>
      <w:r w:rsidRPr="00B503F3">
        <w:rPr>
          <w:rFonts w:asciiTheme="majorBidi" w:hAnsiTheme="majorBidi" w:cstheme="majorBidi"/>
          <w:b/>
          <w:bCs/>
          <w:sz w:val="28"/>
          <w:szCs w:val="28"/>
          <w:lang w:bidi="ar-SY"/>
        </w:rPr>
        <w:t>drug</w:t>
      </w:r>
      <w:r w:rsidRPr="00B503F3">
        <w:rPr>
          <w:rFonts w:ascii="Arial" w:hAnsi="Arial" w:cs="Arial"/>
          <w:b/>
          <w:bCs/>
          <w:sz w:val="28"/>
          <w:szCs w:val="28"/>
          <w:lang w:bidi="ar-SY"/>
        </w:rPr>
        <w:t xml:space="preserve"> </w:t>
      </w:r>
      <w:r w:rsidRPr="00B503F3">
        <w:rPr>
          <w:rFonts w:asciiTheme="majorBidi" w:hAnsiTheme="majorBidi" w:cstheme="majorBidi"/>
          <w:b/>
          <w:bCs/>
          <w:sz w:val="28"/>
          <w:szCs w:val="28"/>
          <w:lang w:bidi="ar-SY"/>
        </w:rPr>
        <w:t>transporters</w:t>
      </w:r>
      <w:r w:rsidR="00324C47" w:rsidRPr="00B503F3">
        <w:rPr>
          <w:rFonts w:ascii="Arial" w:hAnsi="Arial" w:cs="Arial" w:hint="cs"/>
          <w:b/>
          <w:bCs/>
          <w:sz w:val="28"/>
          <w:szCs w:val="28"/>
          <w:rtl/>
          <w:lang w:bidi="ar-SY"/>
        </w:rPr>
        <w:t xml:space="preserve"> </w:t>
      </w:r>
      <w:r w:rsidR="00324C47" w:rsidRPr="001865DA">
        <w:rPr>
          <w:rFonts w:ascii="Arial" w:hAnsi="Arial" w:cs="Arial" w:hint="cs"/>
          <w:sz w:val="28"/>
          <w:szCs w:val="28"/>
          <w:rtl/>
          <w:lang w:bidi="ar-SY"/>
        </w:rPr>
        <w:t xml:space="preserve">وينتج عن ذلك حدوث تغيرات في الاستجابة والسمية. </w:t>
      </w:r>
    </w:p>
    <w:p w:rsidR="00A50C7E" w:rsidRPr="00A50C7E" w:rsidRDefault="00A50C7E" w:rsidP="00A50C7E">
      <w:pPr>
        <w:pStyle w:val="ListParagraph"/>
        <w:spacing w:after="0"/>
        <w:ind w:left="360"/>
        <w:jc w:val="both"/>
        <w:rPr>
          <w:rFonts w:ascii="Arial" w:hAnsi="Arial" w:cs="Arial"/>
          <w:sz w:val="16"/>
          <w:szCs w:val="16"/>
          <w:rtl/>
          <w:lang w:bidi="ar-SY"/>
        </w:rPr>
      </w:pPr>
    </w:p>
    <w:p w:rsidR="002F77F3" w:rsidRDefault="00324C47" w:rsidP="002F77F3">
      <w:pPr>
        <w:pStyle w:val="ListParagraph"/>
        <w:numPr>
          <w:ilvl w:val="0"/>
          <w:numId w:val="27"/>
        </w:numPr>
        <w:spacing w:after="0" w:line="360" w:lineRule="auto"/>
        <w:jc w:val="both"/>
        <w:rPr>
          <w:rFonts w:ascii="Arial" w:hAnsi="Arial" w:cs="Arial"/>
          <w:sz w:val="28"/>
          <w:szCs w:val="28"/>
          <w:lang w:bidi="ar-SY"/>
        </w:rPr>
      </w:pPr>
      <w:r w:rsidRPr="001865DA">
        <w:rPr>
          <w:rFonts w:ascii="Arial" w:hAnsi="Arial" w:cs="Arial" w:hint="cs"/>
          <w:sz w:val="28"/>
          <w:szCs w:val="28"/>
          <w:rtl/>
          <w:lang w:bidi="ar-SY"/>
        </w:rPr>
        <w:t xml:space="preserve">تتميز </w:t>
      </w:r>
      <w:r w:rsidRPr="002F77F3">
        <w:rPr>
          <w:rFonts w:ascii="Arial" w:hAnsi="Arial" w:cs="Arial" w:hint="cs"/>
          <w:b/>
          <w:bCs/>
          <w:sz w:val="28"/>
          <w:szCs w:val="28"/>
          <w:rtl/>
          <w:lang w:bidi="ar-SY"/>
        </w:rPr>
        <w:t xml:space="preserve">إنزيمات السيتوكروم </w:t>
      </w:r>
      <w:r w:rsidRPr="002F77F3">
        <w:rPr>
          <w:rFonts w:asciiTheme="majorBidi" w:hAnsiTheme="majorBidi" w:cstheme="majorBidi"/>
          <w:b/>
          <w:bCs/>
          <w:sz w:val="28"/>
          <w:szCs w:val="28"/>
          <w:lang w:bidi="ar-SY"/>
        </w:rPr>
        <w:t>P450</w:t>
      </w:r>
      <w:r w:rsidRPr="001865DA">
        <w:rPr>
          <w:rFonts w:ascii="Arial" w:hAnsi="Arial" w:cs="Arial" w:hint="cs"/>
          <w:sz w:val="28"/>
          <w:szCs w:val="28"/>
          <w:rtl/>
          <w:lang w:bidi="ar-SY"/>
        </w:rPr>
        <w:t xml:space="preserve"> في الكبد بتنوع أشكالها بين الناس ولذلك تأثير كبير في الفعالية العلاجية </w:t>
      </w:r>
      <w:r w:rsidR="001865DA">
        <w:rPr>
          <w:rFonts w:ascii="Arial" w:hAnsi="Arial" w:cs="Arial" w:hint="cs"/>
          <w:sz w:val="28"/>
          <w:szCs w:val="28"/>
          <w:rtl/>
          <w:lang w:bidi="ar-SY"/>
        </w:rPr>
        <w:t>و</w:t>
      </w:r>
      <w:r w:rsidRPr="001865DA">
        <w:rPr>
          <w:rFonts w:ascii="Arial" w:hAnsi="Arial" w:cs="Arial" w:hint="cs"/>
          <w:sz w:val="28"/>
          <w:szCs w:val="28"/>
          <w:rtl/>
          <w:lang w:bidi="ar-SY"/>
        </w:rPr>
        <w:t>لتأثيرات الضائرة للأدوية. وتشير الدراسات إلى أن معرفة ال</w:t>
      </w:r>
      <w:r w:rsidR="00527C28">
        <w:rPr>
          <w:rFonts w:ascii="Arial" w:hAnsi="Arial" w:cs="Arial" w:hint="cs"/>
          <w:sz w:val="28"/>
          <w:szCs w:val="28"/>
          <w:rtl/>
          <w:lang w:bidi="ar-SY"/>
        </w:rPr>
        <w:t>خريطة الوراثية للإنسان يمكن أن ت</w:t>
      </w:r>
      <w:r w:rsidRPr="001865DA">
        <w:rPr>
          <w:rFonts w:ascii="Arial" w:hAnsi="Arial" w:cs="Arial" w:hint="cs"/>
          <w:sz w:val="28"/>
          <w:szCs w:val="28"/>
          <w:rtl/>
          <w:lang w:bidi="ar-SY"/>
        </w:rPr>
        <w:t xml:space="preserve">ساهم في توقع حدوث بعض التأثيرات الضائرة. </w:t>
      </w:r>
      <w:r w:rsidR="002F77F3" w:rsidRPr="001865DA">
        <w:rPr>
          <w:rFonts w:ascii="Arial" w:hAnsi="Arial" w:cs="Arial" w:hint="cs"/>
          <w:sz w:val="28"/>
          <w:szCs w:val="28"/>
          <w:rtl/>
          <w:lang w:bidi="ar-SY"/>
        </w:rPr>
        <w:t>فهناك أشخاص يتميزون بأنهم "</w:t>
      </w:r>
      <w:r w:rsidR="002F77F3" w:rsidRPr="001865DA">
        <w:rPr>
          <w:rFonts w:asciiTheme="majorBidi" w:hAnsiTheme="majorBidi" w:cstheme="majorBidi"/>
          <w:b/>
          <w:bCs/>
          <w:sz w:val="28"/>
          <w:szCs w:val="28"/>
          <w:lang w:bidi="ar-SY"/>
        </w:rPr>
        <w:t>extensive metabolizers</w:t>
      </w:r>
      <w:r w:rsidR="002F77F3" w:rsidRPr="001865DA">
        <w:rPr>
          <w:rFonts w:ascii="Arial" w:hAnsi="Arial" w:cs="Arial" w:hint="cs"/>
          <w:sz w:val="28"/>
          <w:szCs w:val="28"/>
          <w:rtl/>
          <w:lang w:bidi="ar-SY"/>
        </w:rPr>
        <w:t>" وأشخاص بأنهم "</w:t>
      </w:r>
      <w:r w:rsidR="002F77F3" w:rsidRPr="001865DA">
        <w:rPr>
          <w:rFonts w:asciiTheme="majorBidi" w:hAnsiTheme="majorBidi" w:cstheme="majorBidi"/>
          <w:b/>
          <w:bCs/>
          <w:sz w:val="28"/>
          <w:szCs w:val="28"/>
          <w:lang w:bidi="ar-SY"/>
        </w:rPr>
        <w:t>poor metabolizers</w:t>
      </w:r>
      <w:r w:rsidR="002F77F3" w:rsidRPr="001865DA">
        <w:rPr>
          <w:rFonts w:ascii="Arial" w:hAnsi="Arial" w:cs="Arial" w:hint="cs"/>
          <w:sz w:val="28"/>
          <w:szCs w:val="28"/>
          <w:rtl/>
          <w:lang w:bidi="ar-SY"/>
        </w:rPr>
        <w:t>" وأشخاص ذوي فعالية استقلابية متوسطة.</w:t>
      </w:r>
    </w:p>
    <w:p w:rsidR="00F45105" w:rsidRDefault="00F45105" w:rsidP="00324C47">
      <w:pPr>
        <w:spacing w:after="0" w:line="360" w:lineRule="auto"/>
        <w:jc w:val="both"/>
        <w:rPr>
          <w:rFonts w:ascii="Arial" w:hAnsi="Arial" w:cs="Arial"/>
          <w:sz w:val="28"/>
          <w:szCs w:val="28"/>
          <w:rtl/>
          <w:lang w:bidi="ar-SY"/>
        </w:rPr>
      </w:pPr>
    </w:p>
    <w:p w:rsidR="00C71F65" w:rsidRDefault="00C71F65" w:rsidP="00324C47">
      <w:pPr>
        <w:spacing w:after="0" w:line="360" w:lineRule="auto"/>
        <w:jc w:val="both"/>
        <w:rPr>
          <w:rFonts w:ascii="Arial" w:hAnsi="Arial" w:cs="Arial"/>
          <w:sz w:val="28"/>
          <w:szCs w:val="28"/>
          <w:rtl/>
          <w:lang w:bidi="ar-SY"/>
        </w:rPr>
      </w:pPr>
    </w:p>
    <w:p w:rsidR="00C71F65" w:rsidRDefault="00C71F65" w:rsidP="00324C47">
      <w:pPr>
        <w:spacing w:after="0" w:line="360" w:lineRule="auto"/>
        <w:jc w:val="both"/>
        <w:rPr>
          <w:rFonts w:ascii="Arial" w:hAnsi="Arial" w:cs="Arial"/>
          <w:sz w:val="28"/>
          <w:szCs w:val="28"/>
          <w:rtl/>
          <w:lang w:bidi="ar-SY"/>
        </w:rPr>
      </w:pPr>
    </w:p>
    <w:p w:rsidR="00D44D03" w:rsidRPr="00DE330C" w:rsidRDefault="00D36496" w:rsidP="00D44D03">
      <w:pPr>
        <w:spacing w:line="360" w:lineRule="auto"/>
        <w:jc w:val="both"/>
        <w:rPr>
          <w:rFonts w:asciiTheme="majorBidi" w:hAnsiTheme="majorBidi" w:cstheme="majorBidi"/>
          <w:b/>
          <w:bCs/>
          <w:sz w:val="30"/>
          <w:szCs w:val="30"/>
          <w:rtl/>
          <w:lang w:bidi="ar-SY"/>
        </w:rPr>
      </w:pPr>
      <w:r>
        <w:rPr>
          <w:rFonts w:ascii="Tahoma" w:hAnsi="Tahoma" w:cs="Tahoma"/>
          <w:b/>
          <w:bCs/>
          <w:noProof/>
          <w:sz w:val="28"/>
          <w:szCs w:val="28"/>
          <w:rtl/>
        </w:rPr>
        <w:lastRenderedPageBreak/>
        <w:pict>
          <v:shape id="_x0000_s1094" type="#_x0000_t98" style="position:absolute;left:0;text-align:left;margin-left:-13.9pt;margin-top:-11.85pt;width:512.8pt;height:43.85pt;z-index:251714560" filled="f">
            <w10:wrap anchorx="page"/>
          </v:shape>
        </w:pict>
      </w:r>
      <w:r w:rsidR="00D44D03">
        <w:rPr>
          <w:rFonts w:ascii="Tahoma" w:hAnsi="Tahoma" w:cs="Tahoma" w:hint="cs"/>
          <w:b/>
          <w:bCs/>
          <w:sz w:val="28"/>
          <w:szCs w:val="28"/>
          <w:rtl/>
          <w:lang w:bidi="ar-SY"/>
        </w:rPr>
        <w:t xml:space="preserve">5. </w:t>
      </w:r>
      <w:r w:rsidR="00D44D03" w:rsidRPr="00DE330C">
        <w:rPr>
          <w:rFonts w:ascii="Tahoma" w:hAnsi="Tahoma" w:cs="Tahoma"/>
          <w:b/>
          <w:bCs/>
          <w:sz w:val="28"/>
          <w:szCs w:val="28"/>
          <w:rtl/>
          <w:lang w:bidi="ar-SY"/>
        </w:rPr>
        <w:t xml:space="preserve">تصنيف التأثيرات الضائرة للأدوية </w:t>
      </w:r>
      <w:r w:rsidR="00D44D03" w:rsidRPr="00DE330C">
        <w:rPr>
          <w:rFonts w:asciiTheme="majorBidi" w:hAnsiTheme="majorBidi" w:cstheme="majorBidi"/>
          <w:b/>
          <w:bCs/>
          <w:sz w:val="30"/>
          <w:szCs w:val="30"/>
          <w:lang w:bidi="ar-SY"/>
        </w:rPr>
        <w:t>Classification of Adverse Drug Reactions</w:t>
      </w:r>
    </w:p>
    <w:p w:rsidR="00D44D03" w:rsidRDefault="00D36496" w:rsidP="00D44D03">
      <w:pPr>
        <w:pStyle w:val="ListParagraph"/>
        <w:numPr>
          <w:ilvl w:val="0"/>
          <w:numId w:val="25"/>
        </w:numPr>
        <w:spacing w:line="360" w:lineRule="auto"/>
        <w:jc w:val="both"/>
        <w:rPr>
          <w:rFonts w:asciiTheme="minorBidi" w:hAnsiTheme="minorBidi"/>
          <w:sz w:val="28"/>
          <w:szCs w:val="28"/>
          <w:lang w:bidi="ar-SY"/>
        </w:rPr>
      </w:pPr>
      <w:r>
        <w:rPr>
          <w:rFonts w:asciiTheme="minorBidi" w:hAnsiTheme="minorBidi"/>
          <w:b/>
          <w:bCs/>
          <w:noProof/>
          <w:sz w:val="28"/>
          <w:szCs w:val="28"/>
        </w:rPr>
        <w:pict>
          <v:shape id="_x0000_s1101" type="#_x0000_t98" style="position:absolute;left:0;text-align:left;margin-left:275.45pt;margin-top:22.55pt;width:223.45pt;height:43.85pt;z-index:251719680" filled="f">
            <w10:wrap anchorx="page"/>
          </v:shape>
        </w:pict>
      </w:r>
      <w:r w:rsidR="00D44D03" w:rsidRPr="00DE330C">
        <w:rPr>
          <w:rFonts w:asciiTheme="minorBidi" w:hAnsiTheme="minorBidi" w:hint="cs"/>
          <w:sz w:val="28"/>
          <w:szCs w:val="28"/>
          <w:rtl/>
          <w:lang w:bidi="ar-SY"/>
        </w:rPr>
        <w:t xml:space="preserve">يمكن </w:t>
      </w:r>
      <w:r w:rsidR="00D44D03" w:rsidRPr="00DE330C">
        <w:rPr>
          <w:rFonts w:asciiTheme="minorBidi" w:hAnsiTheme="minorBidi" w:hint="cs"/>
          <w:b/>
          <w:bCs/>
          <w:sz w:val="28"/>
          <w:szCs w:val="28"/>
          <w:highlight w:val="yellow"/>
          <w:rtl/>
          <w:lang w:bidi="ar-SY"/>
        </w:rPr>
        <w:t>تصنيف التأثيرات الضائرة للأدوية</w:t>
      </w:r>
      <w:r w:rsidR="00D44D03" w:rsidRPr="00DE330C">
        <w:rPr>
          <w:rFonts w:asciiTheme="minorBidi" w:hAnsiTheme="minorBidi" w:hint="cs"/>
          <w:sz w:val="28"/>
          <w:szCs w:val="28"/>
          <w:rtl/>
          <w:lang w:bidi="ar-SY"/>
        </w:rPr>
        <w:t xml:space="preserve"> إلى التأثيرات من نمط </w:t>
      </w:r>
      <w:r w:rsidR="00D44D03" w:rsidRPr="00DE330C">
        <w:rPr>
          <w:rFonts w:asciiTheme="minorBidi" w:hAnsiTheme="minorBidi"/>
          <w:sz w:val="28"/>
          <w:szCs w:val="28"/>
          <w:lang w:bidi="ar-SY"/>
        </w:rPr>
        <w:t>A</w:t>
      </w:r>
      <w:r w:rsidR="00D44D03" w:rsidRPr="00DE330C">
        <w:rPr>
          <w:rFonts w:asciiTheme="minorBidi" w:hAnsiTheme="minorBidi" w:hint="cs"/>
          <w:sz w:val="28"/>
          <w:szCs w:val="28"/>
          <w:rtl/>
          <w:lang w:bidi="ar-SY"/>
        </w:rPr>
        <w:t xml:space="preserve"> أو نمط </w:t>
      </w:r>
      <w:r w:rsidR="00D44D03" w:rsidRPr="00DE330C">
        <w:rPr>
          <w:rFonts w:asciiTheme="minorBidi" w:hAnsiTheme="minorBidi"/>
          <w:sz w:val="28"/>
          <w:szCs w:val="28"/>
          <w:lang w:bidi="ar-SY"/>
        </w:rPr>
        <w:t>B</w:t>
      </w:r>
      <w:r w:rsidR="00D44D03" w:rsidRPr="00DE330C">
        <w:rPr>
          <w:rFonts w:asciiTheme="minorBidi" w:hAnsiTheme="minorBidi" w:hint="cs"/>
          <w:sz w:val="28"/>
          <w:szCs w:val="28"/>
          <w:rtl/>
          <w:lang w:bidi="ar-SY"/>
        </w:rPr>
        <w:t>؛</w:t>
      </w:r>
    </w:p>
    <w:p w:rsidR="00D44D03" w:rsidRDefault="00D44D03" w:rsidP="00D44D03">
      <w:pPr>
        <w:spacing w:line="360" w:lineRule="auto"/>
        <w:jc w:val="both"/>
        <w:rPr>
          <w:rFonts w:asciiTheme="minorBidi" w:hAnsiTheme="minorBidi"/>
          <w:b/>
          <w:bCs/>
          <w:sz w:val="32"/>
          <w:szCs w:val="32"/>
          <w:rtl/>
          <w:lang w:bidi="ar-SY"/>
        </w:rPr>
      </w:pPr>
      <w:r w:rsidRPr="00D44D03">
        <w:rPr>
          <w:rFonts w:asciiTheme="minorBidi" w:hAnsiTheme="minorBidi" w:hint="cs"/>
          <w:b/>
          <w:bCs/>
          <w:sz w:val="32"/>
          <w:szCs w:val="32"/>
          <w:rtl/>
          <w:lang w:bidi="ar-SY"/>
        </w:rPr>
        <w:t xml:space="preserve">1.5. التأثيرات الضائرة من النمط </w:t>
      </w:r>
      <w:r w:rsidRPr="00D44D03">
        <w:rPr>
          <w:rFonts w:asciiTheme="minorBidi" w:hAnsiTheme="minorBidi"/>
          <w:b/>
          <w:bCs/>
          <w:sz w:val="32"/>
          <w:szCs w:val="32"/>
          <w:lang w:bidi="ar-SY"/>
        </w:rPr>
        <w:t>A</w:t>
      </w:r>
    </w:p>
    <w:p w:rsidR="00D44D03" w:rsidRDefault="00D44D03" w:rsidP="00F03C11">
      <w:pPr>
        <w:pStyle w:val="ListParagraph"/>
        <w:numPr>
          <w:ilvl w:val="0"/>
          <w:numId w:val="25"/>
        </w:numPr>
        <w:spacing w:after="0" w:line="360" w:lineRule="auto"/>
        <w:jc w:val="both"/>
        <w:rPr>
          <w:rFonts w:asciiTheme="minorBidi" w:hAnsiTheme="minorBidi"/>
          <w:sz w:val="28"/>
          <w:szCs w:val="28"/>
          <w:lang w:bidi="ar-SY"/>
        </w:rPr>
      </w:pPr>
      <w:r w:rsidRPr="00DE330C">
        <w:rPr>
          <w:rFonts w:asciiTheme="minorBidi" w:hAnsiTheme="minorBidi" w:hint="cs"/>
          <w:b/>
          <w:bCs/>
          <w:sz w:val="28"/>
          <w:szCs w:val="28"/>
          <w:rtl/>
          <w:lang w:bidi="ar-SY"/>
        </w:rPr>
        <w:t xml:space="preserve">التأثيرات الضائرة من النمط </w:t>
      </w:r>
      <w:r w:rsidRPr="00DE330C">
        <w:rPr>
          <w:rFonts w:asciiTheme="minorBidi" w:hAnsiTheme="minorBidi"/>
          <w:b/>
          <w:bCs/>
          <w:sz w:val="28"/>
          <w:szCs w:val="28"/>
          <w:lang w:bidi="ar-SY"/>
        </w:rPr>
        <w:t>A</w:t>
      </w:r>
      <w:r w:rsidRPr="00DE330C">
        <w:rPr>
          <w:rFonts w:asciiTheme="minorBidi" w:hAnsiTheme="minorBidi" w:hint="cs"/>
          <w:sz w:val="28"/>
          <w:szCs w:val="28"/>
          <w:rtl/>
          <w:lang w:bidi="ar-SY"/>
        </w:rPr>
        <w:t xml:space="preserve"> </w:t>
      </w:r>
      <w:r w:rsidRPr="00C71F65">
        <w:rPr>
          <w:rFonts w:asciiTheme="minorBidi" w:hAnsiTheme="minorBidi" w:hint="cs"/>
          <w:b/>
          <w:bCs/>
          <w:sz w:val="28"/>
          <w:szCs w:val="28"/>
          <w:rtl/>
          <w:lang w:bidi="ar-SY"/>
        </w:rPr>
        <w:t>هي التأثيرات الفارماكولوجية العادية (والتي قد تصبح أقوى نتيجة ظروف معينة) والتي تكون غير مرغوبة</w:t>
      </w:r>
      <w:r w:rsidRPr="00DE330C">
        <w:rPr>
          <w:rFonts w:asciiTheme="minorBidi" w:hAnsiTheme="minorBidi" w:hint="cs"/>
          <w:sz w:val="28"/>
          <w:szCs w:val="28"/>
          <w:rtl/>
          <w:lang w:bidi="ar-SY"/>
        </w:rPr>
        <w:t xml:space="preserve">. تعتمد هذه التأثيرات عادةً على الجرعة الدوائية؛ من أمثلتها حدوث هبوط ضغط انتصابي </w:t>
      </w:r>
      <w:r w:rsidRPr="00DE330C">
        <w:rPr>
          <w:rFonts w:asciiTheme="majorBidi" w:hAnsiTheme="majorBidi" w:cstheme="majorBidi"/>
          <w:sz w:val="28"/>
          <w:szCs w:val="28"/>
          <w:lang w:bidi="ar-SY"/>
        </w:rPr>
        <w:t>orthostatic hypotension</w:t>
      </w:r>
      <w:r w:rsidRPr="00DE330C">
        <w:rPr>
          <w:rFonts w:asciiTheme="minorBidi" w:hAnsiTheme="minorBidi" w:hint="cs"/>
          <w:sz w:val="28"/>
          <w:szCs w:val="28"/>
          <w:rtl/>
          <w:lang w:bidi="ar-SY"/>
        </w:rPr>
        <w:t xml:space="preserve"> عند تناول </w:t>
      </w:r>
      <w:r w:rsidRPr="00ED46CB">
        <w:rPr>
          <w:rFonts w:asciiTheme="minorBidi" w:hAnsiTheme="minorBidi" w:hint="cs"/>
          <w:b/>
          <w:bCs/>
          <w:sz w:val="28"/>
          <w:szCs w:val="28"/>
          <w:rtl/>
          <w:lang w:bidi="ar-SY"/>
        </w:rPr>
        <w:t>الفينوتيازين</w:t>
      </w:r>
      <w:r w:rsidRPr="00DE330C">
        <w:rPr>
          <w:rFonts w:asciiTheme="minorBidi" w:hAnsiTheme="minorBidi" w:hint="cs"/>
          <w:sz w:val="28"/>
          <w:szCs w:val="28"/>
          <w:rtl/>
          <w:lang w:bidi="ar-SY"/>
        </w:rPr>
        <w:t xml:space="preserve"> </w:t>
      </w:r>
      <w:r w:rsidRPr="00DE330C">
        <w:rPr>
          <w:rFonts w:asciiTheme="majorBidi" w:hAnsiTheme="majorBidi" w:cstheme="majorBidi"/>
          <w:sz w:val="28"/>
          <w:szCs w:val="28"/>
          <w:lang w:bidi="ar-SY"/>
        </w:rPr>
        <w:t>phenothiazine</w:t>
      </w:r>
      <w:r w:rsidRPr="00DE330C">
        <w:rPr>
          <w:rFonts w:asciiTheme="minorBidi" w:hAnsiTheme="minorBidi" w:hint="cs"/>
          <w:sz w:val="28"/>
          <w:szCs w:val="28"/>
          <w:rtl/>
          <w:lang w:bidi="ar-SY"/>
        </w:rPr>
        <w:t xml:space="preserve">، أن انخفاض السكر عند تناول </w:t>
      </w:r>
      <w:r w:rsidRPr="00ED46CB">
        <w:rPr>
          <w:rFonts w:asciiTheme="minorBidi" w:hAnsiTheme="minorBidi" w:hint="cs"/>
          <w:b/>
          <w:bCs/>
          <w:sz w:val="28"/>
          <w:szCs w:val="28"/>
          <w:rtl/>
          <w:lang w:bidi="ar-SY"/>
        </w:rPr>
        <w:t>السلفونيل يوريا</w:t>
      </w:r>
      <w:r w:rsidRPr="00DE330C">
        <w:rPr>
          <w:rFonts w:asciiTheme="minorBidi" w:hAnsiTheme="minorBidi" w:hint="cs"/>
          <w:sz w:val="28"/>
          <w:szCs w:val="28"/>
          <w:rtl/>
          <w:lang w:bidi="ar-SY"/>
        </w:rPr>
        <w:t xml:space="preserve"> </w:t>
      </w:r>
      <w:r w:rsidRPr="00DE330C">
        <w:rPr>
          <w:rFonts w:asciiTheme="majorBidi" w:hAnsiTheme="majorBidi" w:cstheme="majorBidi"/>
          <w:sz w:val="28"/>
          <w:szCs w:val="28"/>
          <w:lang w:bidi="ar-SY"/>
        </w:rPr>
        <w:t>sulfonylurea</w:t>
      </w:r>
      <w:r w:rsidRPr="00DE330C">
        <w:rPr>
          <w:rFonts w:asciiTheme="minorBidi" w:hAnsiTheme="minorBidi" w:hint="cs"/>
          <w:sz w:val="28"/>
          <w:szCs w:val="28"/>
          <w:rtl/>
          <w:lang w:bidi="ar-SY"/>
        </w:rPr>
        <w:t>.</w:t>
      </w:r>
      <w:r>
        <w:rPr>
          <w:rFonts w:asciiTheme="minorBidi" w:hAnsiTheme="minorBidi" w:hint="cs"/>
          <w:sz w:val="28"/>
          <w:szCs w:val="28"/>
          <w:rtl/>
          <w:lang w:bidi="ar-SY"/>
        </w:rPr>
        <w:t xml:space="preserve"> يمكن التنبؤ بالتأثيرات الضائرة من النمط </w:t>
      </w:r>
      <w:r>
        <w:rPr>
          <w:rFonts w:asciiTheme="minorBidi" w:hAnsiTheme="minorBidi"/>
          <w:sz w:val="28"/>
          <w:szCs w:val="28"/>
          <w:lang w:bidi="ar-SY"/>
        </w:rPr>
        <w:t>A</w:t>
      </w:r>
      <w:r>
        <w:rPr>
          <w:rFonts w:asciiTheme="minorBidi" w:hAnsiTheme="minorBidi" w:hint="cs"/>
          <w:sz w:val="28"/>
          <w:szCs w:val="28"/>
          <w:rtl/>
          <w:lang w:bidi="ar-SY"/>
        </w:rPr>
        <w:t xml:space="preserve"> عند معرفة التأثيرات الفارماكولوجية للدواء و</w:t>
      </w:r>
      <w:r w:rsidR="00F03C11">
        <w:rPr>
          <w:rFonts w:asciiTheme="minorBidi" w:hAnsiTheme="minorBidi" w:hint="cs"/>
          <w:sz w:val="28"/>
          <w:szCs w:val="28"/>
          <w:rtl/>
          <w:lang w:bidi="ar-SY"/>
        </w:rPr>
        <w:t>ه</w:t>
      </w:r>
      <w:r w:rsidR="00ED46CB">
        <w:rPr>
          <w:rFonts w:asciiTheme="minorBidi" w:hAnsiTheme="minorBidi" w:hint="cs"/>
          <w:sz w:val="28"/>
          <w:szCs w:val="28"/>
          <w:rtl/>
          <w:lang w:bidi="ar-SY"/>
        </w:rPr>
        <w:t>ي</w:t>
      </w:r>
      <w:r w:rsidR="00F03C11">
        <w:rPr>
          <w:rFonts w:asciiTheme="minorBidi" w:hAnsiTheme="minorBidi" w:hint="cs"/>
          <w:sz w:val="28"/>
          <w:szCs w:val="28"/>
          <w:rtl/>
          <w:lang w:bidi="ar-SY"/>
        </w:rPr>
        <w:t>،</w:t>
      </w:r>
      <w:r w:rsidR="00ED46CB">
        <w:rPr>
          <w:rFonts w:asciiTheme="minorBidi" w:hAnsiTheme="minorBidi" w:hint="cs"/>
          <w:sz w:val="28"/>
          <w:szCs w:val="28"/>
          <w:rtl/>
          <w:lang w:bidi="ar-SY"/>
        </w:rPr>
        <w:t xml:space="preserve"> </w:t>
      </w:r>
      <w:r>
        <w:rPr>
          <w:rFonts w:asciiTheme="minorBidi" w:hAnsiTheme="minorBidi" w:hint="cs"/>
          <w:sz w:val="28"/>
          <w:szCs w:val="28"/>
          <w:rtl/>
          <w:lang w:bidi="ar-SY"/>
        </w:rPr>
        <w:t>كما ذُكر سابقاً</w:t>
      </w:r>
      <w:r w:rsidR="00ED46CB">
        <w:rPr>
          <w:rFonts w:asciiTheme="minorBidi" w:hAnsiTheme="minorBidi" w:hint="cs"/>
          <w:sz w:val="28"/>
          <w:szCs w:val="28"/>
          <w:rtl/>
          <w:lang w:bidi="ar-SY"/>
        </w:rPr>
        <w:t>،</w:t>
      </w:r>
      <w:r>
        <w:rPr>
          <w:rFonts w:asciiTheme="minorBidi" w:hAnsiTheme="minorBidi" w:hint="cs"/>
          <w:sz w:val="28"/>
          <w:szCs w:val="28"/>
          <w:rtl/>
          <w:lang w:bidi="ar-SY"/>
        </w:rPr>
        <w:t xml:space="preserve"> معتمدة على الجرعة. نسبة انتشار هذه التأثيرات الضائرة (المراضة) </w:t>
      </w:r>
      <w:r w:rsidRPr="00DE330C">
        <w:rPr>
          <w:rFonts w:asciiTheme="majorBidi" w:hAnsiTheme="majorBidi" w:cstheme="majorBidi"/>
          <w:sz w:val="28"/>
          <w:szCs w:val="28"/>
          <w:lang w:bidi="ar-SY"/>
        </w:rPr>
        <w:t>morbidity</w:t>
      </w:r>
      <w:r>
        <w:rPr>
          <w:rFonts w:asciiTheme="minorBidi" w:hAnsiTheme="minorBidi" w:hint="cs"/>
          <w:sz w:val="28"/>
          <w:szCs w:val="28"/>
          <w:rtl/>
          <w:lang w:bidi="ar-SY"/>
        </w:rPr>
        <w:t xml:space="preserve"> عالية، لكنها نادراً ما تكون قاتلة.</w:t>
      </w:r>
    </w:p>
    <w:p w:rsidR="00527C28" w:rsidRDefault="00527C28" w:rsidP="00D44D03">
      <w:pPr>
        <w:spacing w:line="360" w:lineRule="auto"/>
        <w:jc w:val="both"/>
        <w:rPr>
          <w:rFonts w:ascii="Arial" w:hAnsi="Arial" w:cs="Arial"/>
          <w:sz w:val="28"/>
          <w:szCs w:val="28"/>
          <w:rtl/>
          <w:lang w:bidi="ar-SY"/>
        </w:rPr>
      </w:pPr>
    </w:p>
    <w:p w:rsidR="00B10B31" w:rsidRPr="00D44D03" w:rsidRDefault="00D44D03" w:rsidP="00D44D03">
      <w:pPr>
        <w:spacing w:line="360" w:lineRule="auto"/>
        <w:jc w:val="both"/>
        <w:rPr>
          <w:rFonts w:ascii="Tahoma" w:hAnsi="Tahoma" w:cs="Tahoma"/>
          <w:b/>
          <w:bCs/>
          <w:sz w:val="30"/>
          <w:szCs w:val="30"/>
          <w:rtl/>
          <w:lang w:bidi="ar-SY"/>
        </w:rPr>
      </w:pPr>
      <w:r>
        <w:rPr>
          <w:rFonts w:ascii="Tahoma" w:hAnsi="Tahoma" w:cs="Tahoma" w:hint="cs"/>
          <w:b/>
          <w:bCs/>
          <w:sz w:val="30"/>
          <w:szCs w:val="30"/>
          <w:rtl/>
          <w:lang w:bidi="ar-SY"/>
        </w:rPr>
        <w:t xml:space="preserve"> </w:t>
      </w:r>
      <w:r w:rsidR="007D2F71" w:rsidRPr="00D44D03">
        <w:rPr>
          <w:rFonts w:ascii="Tahoma" w:hAnsi="Tahoma" w:cs="Tahoma" w:hint="cs"/>
          <w:b/>
          <w:bCs/>
          <w:sz w:val="30"/>
          <w:szCs w:val="30"/>
          <w:rtl/>
          <w:lang w:bidi="ar-SY"/>
        </w:rPr>
        <w:t xml:space="preserve">آليات </w:t>
      </w:r>
      <w:r w:rsidR="00121BD8" w:rsidRPr="00D44D03">
        <w:rPr>
          <w:rFonts w:ascii="Tahoma" w:hAnsi="Tahoma" w:cs="Tahoma"/>
          <w:b/>
          <w:bCs/>
          <w:sz w:val="30"/>
          <w:szCs w:val="30"/>
          <w:rtl/>
          <w:lang w:bidi="ar-SY"/>
        </w:rPr>
        <w:t>ا</w:t>
      </w:r>
      <w:r w:rsidR="00121BD8" w:rsidRPr="00D44D03">
        <w:rPr>
          <w:rFonts w:ascii="Tahoma" w:hAnsi="Tahoma" w:cs="Tahoma" w:hint="cs"/>
          <w:b/>
          <w:bCs/>
          <w:sz w:val="30"/>
          <w:szCs w:val="30"/>
          <w:rtl/>
          <w:lang w:bidi="ar-SY"/>
        </w:rPr>
        <w:t xml:space="preserve">لتأثيرات الضائرة من النمط </w:t>
      </w:r>
      <w:r w:rsidR="00121BD8" w:rsidRPr="00D44D03">
        <w:rPr>
          <w:rFonts w:ascii="Tahoma" w:hAnsi="Tahoma" w:cs="Tahoma"/>
          <w:b/>
          <w:bCs/>
          <w:sz w:val="30"/>
          <w:szCs w:val="30"/>
          <w:lang w:bidi="ar-SY"/>
        </w:rPr>
        <w:t>A</w:t>
      </w:r>
      <w:r w:rsidR="00384E91" w:rsidRPr="00D44D03">
        <w:rPr>
          <w:rFonts w:ascii="Tahoma" w:hAnsi="Tahoma" w:cs="Tahoma"/>
          <w:b/>
          <w:bCs/>
          <w:sz w:val="30"/>
          <w:szCs w:val="30"/>
          <w:rtl/>
          <w:lang w:bidi="ar-SY"/>
        </w:rPr>
        <w:t xml:space="preserve"> </w:t>
      </w:r>
      <w:r w:rsidR="007D2F71" w:rsidRPr="00D44D03">
        <w:rPr>
          <w:rFonts w:ascii="Tahoma" w:hAnsi="Tahoma" w:cs="Tahoma" w:hint="cs"/>
          <w:b/>
          <w:bCs/>
          <w:sz w:val="30"/>
          <w:szCs w:val="30"/>
          <w:rtl/>
          <w:lang w:bidi="ar-SY"/>
        </w:rPr>
        <w:t>المعتمدة على الجرعة</w:t>
      </w:r>
    </w:p>
    <w:p w:rsidR="003F3452" w:rsidRDefault="003F3452" w:rsidP="003F3452">
      <w:pPr>
        <w:pStyle w:val="ListParagraph"/>
        <w:spacing w:after="0" w:line="360" w:lineRule="auto"/>
        <w:ind w:left="360"/>
        <w:jc w:val="both"/>
        <w:rPr>
          <w:rFonts w:asciiTheme="minorBidi" w:hAnsiTheme="minorBidi"/>
          <w:sz w:val="16"/>
          <w:szCs w:val="16"/>
          <w:rtl/>
          <w:lang w:bidi="ar-SY"/>
        </w:rPr>
      </w:pPr>
    </w:p>
    <w:p w:rsidR="00B07FAB" w:rsidRPr="00F45105" w:rsidRDefault="00B07FAB" w:rsidP="00F45105">
      <w:pPr>
        <w:spacing w:after="0" w:line="360" w:lineRule="auto"/>
        <w:jc w:val="both"/>
        <w:rPr>
          <w:rFonts w:asciiTheme="minorBidi" w:hAnsiTheme="minorBidi"/>
          <w:sz w:val="28"/>
          <w:szCs w:val="28"/>
          <w:rtl/>
          <w:lang w:bidi="ar-SY"/>
        </w:rPr>
      </w:pPr>
      <w:r w:rsidRPr="00F45105">
        <w:rPr>
          <w:rFonts w:asciiTheme="minorBidi" w:hAnsiTheme="minorBidi" w:hint="cs"/>
          <w:sz w:val="28"/>
          <w:szCs w:val="28"/>
          <w:rtl/>
          <w:lang w:bidi="ar-SY"/>
        </w:rPr>
        <w:t>تختلف استجابة الناس للأدوية وهذا يتطلب أحياناً تعديل الجرعة</w:t>
      </w:r>
      <w:r w:rsidR="00F45105">
        <w:rPr>
          <w:rFonts w:asciiTheme="minorBidi" w:hAnsiTheme="minorBidi" w:hint="cs"/>
          <w:sz w:val="28"/>
          <w:szCs w:val="28"/>
          <w:rtl/>
          <w:lang w:bidi="ar-SY"/>
        </w:rPr>
        <w:t xml:space="preserve"> لإحداث التأثير الفارماكولوجي المطلوب. ينتج هذا الاختلاف في الاستجابة إما عن أسباب صيدلانية، أسباب في الديناميكا الدوائية، أسباب تتعلق في الحرائك الدوائية.</w:t>
      </w:r>
    </w:p>
    <w:p w:rsidR="00121BD8" w:rsidRPr="00121BD8" w:rsidRDefault="00527C28" w:rsidP="00307F32">
      <w:pPr>
        <w:spacing w:after="0" w:line="360" w:lineRule="auto"/>
        <w:jc w:val="both"/>
        <w:rPr>
          <w:rFonts w:asciiTheme="minorBidi" w:hAnsiTheme="minorBidi"/>
          <w:b/>
          <w:bCs/>
          <w:sz w:val="28"/>
          <w:szCs w:val="28"/>
          <w:rtl/>
          <w:lang w:bidi="ar-SY"/>
        </w:rPr>
      </w:pPr>
      <w:r>
        <w:rPr>
          <w:rFonts w:asciiTheme="minorBidi" w:hAnsiTheme="minorBidi" w:hint="cs"/>
          <w:b/>
          <w:bCs/>
          <w:sz w:val="28"/>
          <w:szCs w:val="28"/>
          <w:rtl/>
          <w:lang w:bidi="ar-SY"/>
        </w:rPr>
        <w:t>1.1.5.</w:t>
      </w:r>
      <w:r w:rsidR="00121BD8" w:rsidRPr="00121BD8">
        <w:rPr>
          <w:rFonts w:asciiTheme="minorBidi" w:hAnsiTheme="minorBidi" w:hint="cs"/>
          <w:b/>
          <w:bCs/>
          <w:sz w:val="28"/>
          <w:szCs w:val="28"/>
          <w:rtl/>
          <w:lang w:bidi="ar-SY"/>
        </w:rPr>
        <w:t xml:space="preserve"> أسباب صيدلانية </w:t>
      </w:r>
      <w:r w:rsidR="00121BD8" w:rsidRPr="00121BD8">
        <w:rPr>
          <w:rFonts w:asciiTheme="minorBidi" w:hAnsiTheme="minorBidi"/>
          <w:b/>
          <w:bCs/>
          <w:sz w:val="28"/>
          <w:szCs w:val="28"/>
          <w:lang w:bidi="ar-SY"/>
        </w:rPr>
        <w:t>Phamaceutic</w:t>
      </w:r>
      <w:r w:rsidR="00307F32">
        <w:rPr>
          <w:rFonts w:asciiTheme="minorBidi" w:hAnsiTheme="minorBidi"/>
          <w:b/>
          <w:bCs/>
          <w:sz w:val="28"/>
          <w:szCs w:val="28"/>
          <w:lang w:bidi="ar-SY"/>
        </w:rPr>
        <w:t>a</w:t>
      </w:r>
      <w:r w:rsidR="00121BD8" w:rsidRPr="00121BD8">
        <w:rPr>
          <w:rFonts w:asciiTheme="minorBidi" w:hAnsiTheme="minorBidi"/>
          <w:b/>
          <w:bCs/>
          <w:sz w:val="28"/>
          <w:szCs w:val="28"/>
          <w:lang w:bidi="ar-SY"/>
        </w:rPr>
        <w:t>l Causes</w:t>
      </w:r>
    </w:p>
    <w:p w:rsidR="007A14EC" w:rsidRDefault="00F45105" w:rsidP="00F45105">
      <w:pPr>
        <w:pStyle w:val="ListParagraph"/>
        <w:numPr>
          <w:ilvl w:val="0"/>
          <w:numId w:val="3"/>
        </w:numPr>
        <w:spacing w:after="0" w:line="360" w:lineRule="auto"/>
        <w:jc w:val="both"/>
        <w:rPr>
          <w:rFonts w:asciiTheme="minorBidi" w:hAnsiTheme="minorBidi"/>
          <w:sz w:val="28"/>
          <w:szCs w:val="28"/>
          <w:lang w:bidi="ar-SY"/>
        </w:rPr>
      </w:pPr>
      <w:r>
        <w:rPr>
          <w:rFonts w:asciiTheme="minorBidi" w:hAnsiTheme="minorBidi" w:hint="cs"/>
          <w:sz w:val="28"/>
          <w:szCs w:val="28"/>
          <w:rtl/>
          <w:lang w:bidi="ar-SY"/>
        </w:rPr>
        <w:t xml:space="preserve">قد تحدث التأثيرات الضائرة من النمط </w:t>
      </w:r>
      <w:r>
        <w:rPr>
          <w:rFonts w:asciiTheme="minorBidi" w:hAnsiTheme="minorBidi"/>
          <w:sz w:val="28"/>
          <w:szCs w:val="28"/>
          <w:lang w:bidi="ar-SY"/>
        </w:rPr>
        <w:t>A</w:t>
      </w:r>
      <w:r>
        <w:rPr>
          <w:rFonts w:asciiTheme="minorBidi" w:hAnsiTheme="minorBidi" w:hint="cs"/>
          <w:sz w:val="28"/>
          <w:szCs w:val="28"/>
          <w:rtl/>
          <w:lang w:bidi="ar-SY"/>
        </w:rPr>
        <w:t xml:space="preserve"> أحياناً بسبب الشكل الصيدلاني المختار </w:t>
      </w:r>
      <w:r w:rsidR="001865DA">
        <w:rPr>
          <w:rFonts w:asciiTheme="minorBidi" w:hAnsiTheme="minorBidi" w:hint="cs"/>
          <w:sz w:val="28"/>
          <w:szCs w:val="28"/>
          <w:rtl/>
          <w:lang w:bidi="ar-SY"/>
        </w:rPr>
        <w:t>(كمية الدواء الموجودة في الشكل أ</w:t>
      </w:r>
      <w:r>
        <w:rPr>
          <w:rFonts w:asciiTheme="minorBidi" w:hAnsiTheme="minorBidi" w:hint="cs"/>
          <w:sz w:val="28"/>
          <w:szCs w:val="28"/>
          <w:rtl/>
          <w:lang w:bidi="ar-SY"/>
        </w:rPr>
        <w:t>و خصائص تحرر المادة من الأشكال الصيدلانية).</w:t>
      </w:r>
    </w:p>
    <w:p w:rsidR="00F45105" w:rsidRDefault="00F45105" w:rsidP="00F45105">
      <w:pPr>
        <w:pStyle w:val="ListParagraph"/>
        <w:numPr>
          <w:ilvl w:val="0"/>
          <w:numId w:val="3"/>
        </w:numPr>
        <w:spacing w:after="0" w:line="360" w:lineRule="auto"/>
        <w:jc w:val="both"/>
        <w:rPr>
          <w:rFonts w:asciiTheme="minorBidi" w:hAnsiTheme="minorBidi"/>
          <w:sz w:val="28"/>
          <w:szCs w:val="28"/>
          <w:lang w:bidi="ar-SY"/>
        </w:rPr>
      </w:pPr>
      <w:r>
        <w:rPr>
          <w:rFonts w:asciiTheme="minorBidi" w:hAnsiTheme="minorBidi" w:hint="cs"/>
          <w:sz w:val="28"/>
          <w:szCs w:val="28"/>
          <w:rtl/>
          <w:lang w:bidi="ar-SY"/>
        </w:rPr>
        <w:t xml:space="preserve">هذا النوع من التأثيرت نادر الحدوث </w:t>
      </w:r>
    </w:p>
    <w:p w:rsidR="00F45105" w:rsidRDefault="001865DA" w:rsidP="00F45105">
      <w:pPr>
        <w:pStyle w:val="ListParagraph"/>
        <w:numPr>
          <w:ilvl w:val="0"/>
          <w:numId w:val="3"/>
        </w:numPr>
        <w:spacing w:after="0" w:line="360" w:lineRule="auto"/>
        <w:jc w:val="both"/>
        <w:rPr>
          <w:rFonts w:asciiTheme="minorBidi" w:hAnsiTheme="minorBidi"/>
          <w:sz w:val="28"/>
          <w:szCs w:val="28"/>
          <w:lang w:bidi="ar-SY"/>
        </w:rPr>
      </w:pPr>
      <w:r>
        <w:rPr>
          <w:rFonts w:asciiTheme="minorBidi" w:hAnsiTheme="minorBidi" w:hint="cs"/>
          <w:sz w:val="28"/>
          <w:szCs w:val="28"/>
          <w:rtl/>
          <w:lang w:bidi="ar-SY"/>
        </w:rPr>
        <w:t xml:space="preserve">مثال: عام 1983 تم سحب مستحضر ذي تحرر </w:t>
      </w:r>
      <w:r w:rsidRPr="002D109D">
        <w:rPr>
          <w:rFonts w:asciiTheme="minorBidi" w:hAnsiTheme="minorBidi" w:hint="cs"/>
          <w:b/>
          <w:bCs/>
          <w:sz w:val="28"/>
          <w:szCs w:val="28"/>
          <w:rtl/>
          <w:lang w:bidi="ar-SY"/>
        </w:rPr>
        <w:t>مديد يحوي على الأندوميتاسين</w:t>
      </w:r>
      <w:r>
        <w:rPr>
          <w:rFonts w:asciiTheme="minorBidi" w:hAnsiTheme="minorBidi" w:hint="cs"/>
          <w:sz w:val="28"/>
          <w:szCs w:val="28"/>
          <w:rtl/>
          <w:lang w:bidi="ar-SY"/>
        </w:rPr>
        <w:t xml:space="preserve"> بسبب إحداثه النزف (ويعود سبب ذلك إلى التأثيرات المخرشة للتراكيز العالية لهذا الدواء على موضع محدد من المخاطية)</w:t>
      </w:r>
    </w:p>
    <w:p w:rsidR="00121BD8" w:rsidRDefault="00121BD8" w:rsidP="00121BD8">
      <w:pPr>
        <w:pStyle w:val="ListParagraph"/>
        <w:spacing w:after="0" w:line="360" w:lineRule="auto"/>
        <w:ind w:left="360"/>
        <w:jc w:val="both"/>
        <w:rPr>
          <w:rFonts w:asciiTheme="minorBidi" w:hAnsiTheme="minorBidi"/>
          <w:sz w:val="28"/>
          <w:szCs w:val="28"/>
          <w:lang w:bidi="ar-SY"/>
        </w:rPr>
      </w:pPr>
    </w:p>
    <w:p w:rsidR="00121BD8" w:rsidRPr="001E12B7" w:rsidRDefault="00D36496" w:rsidP="00121BD8">
      <w:pPr>
        <w:spacing w:line="360" w:lineRule="auto"/>
        <w:jc w:val="both"/>
        <w:rPr>
          <w:rFonts w:asciiTheme="minorBidi" w:hAnsiTheme="minorBidi"/>
          <w:b/>
          <w:bCs/>
          <w:sz w:val="30"/>
          <w:szCs w:val="30"/>
          <w:rtl/>
          <w:lang w:bidi="ar-SY"/>
        </w:rPr>
      </w:pPr>
      <w:r>
        <w:rPr>
          <w:noProof/>
          <w:sz w:val="30"/>
          <w:szCs w:val="30"/>
          <w:rtl/>
        </w:rPr>
        <w:pict>
          <v:roundrect id="_x0000_s1057" style="position:absolute;left:0;text-align:left;margin-left:306.7pt;margin-top:26.3pt;width:192.2pt;height:29.4pt;z-index:251683840" arcsize="10923f" filled="f" fillcolor="white [3201]" strokecolor="#8064a2 [3207]" strokeweight="5pt">
            <v:stroke linestyle="thickThin"/>
            <v:shadow color="#868686"/>
            <w10:wrap anchorx="page"/>
          </v:roundrect>
        </w:pict>
      </w:r>
      <w:r w:rsidR="00527C28">
        <w:rPr>
          <w:rFonts w:asciiTheme="minorBidi" w:hAnsiTheme="minorBidi" w:hint="cs"/>
          <w:b/>
          <w:bCs/>
          <w:sz w:val="30"/>
          <w:szCs w:val="30"/>
          <w:rtl/>
          <w:lang w:bidi="ar-SY"/>
        </w:rPr>
        <w:t xml:space="preserve">2.1.5. </w:t>
      </w:r>
      <w:r w:rsidR="00121BD8" w:rsidRPr="001E12B7">
        <w:rPr>
          <w:rFonts w:asciiTheme="minorBidi" w:hAnsiTheme="minorBidi" w:hint="cs"/>
          <w:b/>
          <w:bCs/>
          <w:sz w:val="30"/>
          <w:szCs w:val="30"/>
          <w:rtl/>
          <w:lang w:bidi="ar-SY"/>
        </w:rPr>
        <w:t xml:space="preserve">أسباب تتعلق بالحرائك الدوائية </w:t>
      </w:r>
      <w:r w:rsidR="00121BD8" w:rsidRPr="001E12B7">
        <w:rPr>
          <w:rFonts w:asciiTheme="minorBidi" w:hAnsiTheme="minorBidi"/>
          <w:b/>
          <w:bCs/>
          <w:sz w:val="30"/>
          <w:szCs w:val="30"/>
          <w:lang w:bidi="ar-SY"/>
        </w:rPr>
        <w:t>Pharmacokinetic Causes</w:t>
      </w:r>
    </w:p>
    <w:p w:rsidR="008D2EB8" w:rsidRDefault="00527C28" w:rsidP="00121BD8">
      <w:pPr>
        <w:rPr>
          <w:rFonts w:asciiTheme="minorBidi" w:hAnsiTheme="minorBidi"/>
          <w:b/>
          <w:bCs/>
          <w:sz w:val="28"/>
          <w:szCs w:val="28"/>
          <w:rtl/>
          <w:lang w:bidi="ar-SY"/>
        </w:rPr>
      </w:pPr>
      <w:r>
        <w:rPr>
          <w:rFonts w:asciiTheme="minorBidi" w:hAnsiTheme="minorBidi" w:hint="cs"/>
          <w:b/>
          <w:bCs/>
          <w:sz w:val="28"/>
          <w:szCs w:val="28"/>
          <w:rtl/>
          <w:lang w:bidi="ar-SY"/>
        </w:rPr>
        <w:t xml:space="preserve">1.2.1.5. </w:t>
      </w:r>
      <w:r w:rsidR="00121BD8" w:rsidRPr="00121BD8">
        <w:rPr>
          <w:rFonts w:asciiTheme="minorBidi" w:hAnsiTheme="minorBidi" w:hint="cs"/>
          <w:b/>
          <w:bCs/>
          <w:sz w:val="28"/>
          <w:szCs w:val="28"/>
          <w:rtl/>
          <w:lang w:bidi="ar-SY"/>
        </w:rPr>
        <w:t xml:space="preserve">الامتصاص </w:t>
      </w:r>
      <w:r w:rsidR="00121BD8" w:rsidRPr="00121BD8">
        <w:rPr>
          <w:rFonts w:asciiTheme="minorBidi" w:hAnsiTheme="minorBidi"/>
          <w:b/>
          <w:bCs/>
          <w:sz w:val="28"/>
          <w:szCs w:val="28"/>
          <w:lang w:bidi="ar-SY"/>
        </w:rPr>
        <w:t>Absorption</w:t>
      </w:r>
    </w:p>
    <w:p w:rsidR="00121BD8" w:rsidRPr="001E12B7" w:rsidRDefault="001865DA" w:rsidP="001E12B7">
      <w:pPr>
        <w:pStyle w:val="ListParagraph"/>
        <w:numPr>
          <w:ilvl w:val="0"/>
          <w:numId w:val="28"/>
        </w:numPr>
        <w:spacing w:line="360" w:lineRule="auto"/>
        <w:jc w:val="both"/>
        <w:rPr>
          <w:rFonts w:asciiTheme="minorBidi" w:hAnsiTheme="minorBidi"/>
          <w:sz w:val="28"/>
          <w:szCs w:val="28"/>
          <w:rtl/>
          <w:lang w:bidi="ar-SY"/>
        </w:rPr>
      </w:pPr>
      <w:r w:rsidRPr="001E12B7">
        <w:rPr>
          <w:rFonts w:asciiTheme="minorBidi" w:hAnsiTheme="minorBidi" w:hint="cs"/>
          <w:sz w:val="28"/>
          <w:szCs w:val="28"/>
          <w:rtl/>
          <w:lang w:bidi="ar-SY"/>
        </w:rPr>
        <w:t>تحدد سرعة الامتصاص والكمية الممتصة التوافر الحيوي للأدوية. من العوامل المؤثرة على الكمية الممتصة ومد</w:t>
      </w:r>
      <w:r w:rsidR="001E12B7">
        <w:rPr>
          <w:rFonts w:asciiTheme="minorBidi" w:hAnsiTheme="minorBidi" w:hint="cs"/>
          <w:sz w:val="28"/>
          <w:szCs w:val="28"/>
          <w:rtl/>
          <w:lang w:bidi="ar-SY"/>
        </w:rPr>
        <w:t>ى</w:t>
      </w:r>
      <w:r w:rsidRPr="001E12B7">
        <w:rPr>
          <w:rFonts w:asciiTheme="minorBidi" w:hAnsiTheme="minorBidi" w:hint="cs"/>
          <w:sz w:val="28"/>
          <w:szCs w:val="28"/>
          <w:rtl/>
          <w:lang w:bidi="ar-SY"/>
        </w:rPr>
        <w:t xml:space="preserve"> الامتصاص: الجرعة، الشكل الصيدلاني والسواغات المضافة، حركة الجهاز الهضمي، </w:t>
      </w:r>
      <w:r w:rsidRPr="001E12B7">
        <w:rPr>
          <w:rFonts w:asciiTheme="minorBidi" w:hAnsiTheme="minorBidi" w:hint="cs"/>
          <w:sz w:val="28"/>
          <w:szCs w:val="28"/>
          <w:rtl/>
          <w:lang w:bidi="ar-SY"/>
        </w:rPr>
        <w:lastRenderedPageBreak/>
        <w:t>قدرة المخاطية المعوية على الامتصاص</w:t>
      </w:r>
      <w:r w:rsidR="001E12B7" w:rsidRPr="001E12B7">
        <w:rPr>
          <w:rFonts w:asciiTheme="minorBidi" w:hAnsiTheme="minorBidi" w:hint="cs"/>
          <w:sz w:val="28"/>
          <w:szCs w:val="28"/>
          <w:rtl/>
          <w:lang w:bidi="ar-SY"/>
        </w:rPr>
        <w:t xml:space="preserve"> والاستقلاب في جدار الأمعاء والاستقلاب الكبدي الأول للأدوية قبل وصولها للدورة الدموية.</w:t>
      </w:r>
    </w:p>
    <w:p w:rsidR="001E12B7" w:rsidRPr="001E12B7" w:rsidRDefault="001E12B7" w:rsidP="001E12B7">
      <w:pPr>
        <w:pStyle w:val="ListParagraph"/>
        <w:numPr>
          <w:ilvl w:val="0"/>
          <w:numId w:val="28"/>
        </w:numPr>
        <w:spacing w:line="360" w:lineRule="auto"/>
        <w:jc w:val="both"/>
        <w:rPr>
          <w:rFonts w:asciiTheme="minorBidi" w:hAnsiTheme="minorBidi"/>
          <w:sz w:val="28"/>
          <w:szCs w:val="28"/>
          <w:rtl/>
          <w:lang w:bidi="ar-SY"/>
        </w:rPr>
      </w:pPr>
      <w:r w:rsidRPr="001E12B7">
        <w:rPr>
          <w:rFonts w:asciiTheme="minorBidi" w:hAnsiTheme="minorBidi" w:hint="cs"/>
          <w:sz w:val="28"/>
          <w:szCs w:val="28"/>
          <w:rtl/>
          <w:lang w:bidi="ar-SY"/>
        </w:rPr>
        <w:t xml:space="preserve">من العوامل المحددة </w:t>
      </w:r>
      <w:r w:rsidRPr="001E12B7">
        <w:rPr>
          <w:rFonts w:asciiTheme="minorBidi" w:hAnsiTheme="minorBidi" w:hint="cs"/>
          <w:b/>
          <w:bCs/>
          <w:sz w:val="28"/>
          <w:szCs w:val="28"/>
          <w:rtl/>
          <w:lang w:bidi="ar-SY"/>
        </w:rPr>
        <w:t>لسرعة الامتصاص</w:t>
      </w:r>
      <w:r w:rsidRPr="001E12B7">
        <w:rPr>
          <w:rFonts w:asciiTheme="minorBidi" w:hAnsiTheme="minorBidi" w:hint="cs"/>
          <w:sz w:val="28"/>
          <w:szCs w:val="28"/>
          <w:rtl/>
          <w:lang w:bidi="ar-SY"/>
        </w:rPr>
        <w:t xml:space="preserve"> نذكر </w:t>
      </w:r>
      <w:r w:rsidRPr="001E12B7">
        <w:rPr>
          <w:rFonts w:asciiTheme="minorBidi" w:hAnsiTheme="minorBidi" w:hint="cs"/>
          <w:b/>
          <w:bCs/>
          <w:sz w:val="28"/>
          <w:szCs w:val="28"/>
          <w:rtl/>
          <w:lang w:bidi="ar-SY"/>
        </w:rPr>
        <w:t>الإفراغ المعدي</w:t>
      </w:r>
      <w:r w:rsidRPr="001E12B7">
        <w:rPr>
          <w:rFonts w:asciiTheme="minorBidi" w:hAnsiTheme="minorBidi" w:hint="cs"/>
          <w:sz w:val="28"/>
          <w:szCs w:val="28"/>
          <w:rtl/>
          <w:lang w:bidi="ar-SY"/>
        </w:rPr>
        <w:t xml:space="preserve"> </w:t>
      </w:r>
      <w:r w:rsidRPr="001E12B7">
        <w:rPr>
          <w:rFonts w:asciiTheme="majorBidi" w:hAnsiTheme="majorBidi" w:cstheme="majorBidi"/>
          <w:sz w:val="28"/>
          <w:szCs w:val="28"/>
          <w:lang w:bidi="ar-SY"/>
        </w:rPr>
        <w:t>gastric emptying</w:t>
      </w:r>
      <w:r w:rsidRPr="001E12B7">
        <w:rPr>
          <w:rFonts w:asciiTheme="minorBidi" w:hAnsiTheme="minorBidi" w:hint="cs"/>
          <w:sz w:val="28"/>
          <w:szCs w:val="28"/>
          <w:rtl/>
          <w:lang w:bidi="ar-SY"/>
        </w:rPr>
        <w:t xml:space="preserve"> والذي يمكن أن يتأثر بعدة عوامل بما في ذلك محتويات المعدة، الأمراض والأدوية المتناولة.</w:t>
      </w:r>
    </w:p>
    <w:p w:rsidR="001E12B7" w:rsidRPr="001E12B7" w:rsidRDefault="00D36496" w:rsidP="001E12B7">
      <w:pPr>
        <w:pStyle w:val="ListParagraph"/>
        <w:numPr>
          <w:ilvl w:val="0"/>
          <w:numId w:val="28"/>
        </w:numPr>
        <w:spacing w:line="360" w:lineRule="auto"/>
        <w:jc w:val="both"/>
        <w:rPr>
          <w:rFonts w:asciiTheme="minorBidi" w:hAnsiTheme="minorBidi"/>
          <w:sz w:val="28"/>
          <w:szCs w:val="28"/>
          <w:rtl/>
          <w:lang w:bidi="ar-SY"/>
        </w:rPr>
      </w:pPr>
      <w:r>
        <w:rPr>
          <w:noProof/>
          <w:rtl/>
        </w:rPr>
        <w:pict>
          <v:roundrect id="_x0000_s1058" style="position:absolute;left:0;text-align:left;margin-left:324.55pt;margin-top:26.35pt;width:169.25pt;height:29.4pt;z-index:251684864" arcsize="10923f" filled="f" fillcolor="white [3201]" strokecolor="#8064a2 [3207]" strokeweight="5pt">
            <v:stroke linestyle="thickThin"/>
            <v:shadow color="#868686"/>
            <w10:wrap anchorx="page"/>
          </v:roundrect>
        </w:pict>
      </w:r>
      <w:r w:rsidR="001E12B7" w:rsidRPr="001E12B7">
        <w:rPr>
          <w:rFonts w:asciiTheme="minorBidi" w:hAnsiTheme="minorBidi" w:hint="cs"/>
          <w:sz w:val="28"/>
          <w:szCs w:val="28"/>
          <w:rtl/>
          <w:lang w:bidi="ar-SY"/>
        </w:rPr>
        <w:t>من أهم نتائج التغيرات الحاصلة على مستوى الامتصاص هو انخفاض الفعالية العلاجية أو فشل العلاج</w:t>
      </w:r>
    </w:p>
    <w:p w:rsidR="00121BD8" w:rsidRPr="00121BD8" w:rsidRDefault="00527C28" w:rsidP="00121BD8">
      <w:pPr>
        <w:rPr>
          <w:rFonts w:asciiTheme="minorBidi" w:hAnsiTheme="minorBidi"/>
          <w:b/>
          <w:bCs/>
          <w:sz w:val="28"/>
          <w:szCs w:val="28"/>
          <w:rtl/>
          <w:lang w:bidi="ar-SY"/>
        </w:rPr>
      </w:pPr>
      <w:r>
        <w:rPr>
          <w:rFonts w:asciiTheme="minorBidi" w:hAnsiTheme="minorBidi" w:hint="cs"/>
          <w:b/>
          <w:bCs/>
          <w:sz w:val="28"/>
          <w:szCs w:val="28"/>
          <w:rtl/>
          <w:lang w:bidi="ar-SY"/>
        </w:rPr>
        <w:t xml:space="preserve">2.2.1.5. </w:t>
      </w:r>
      <w:r w:rsidR="00121BD8">
        <w:rPr>
          <w:rFonts w:asciiTheme="minorBidi" w:hAnsiTheme="minorBidi" w:hint="cs"/>
          <w:b/>
          <w:bCs/>
          <w:sz w:val="28"/>
          <w:szCs w:val="28"/>
          <w:rtl/>
          <w:lang w:bidi="ar-SY"/>
        </w:rPr>
        <w:t xml:space="preserve">التوزع </w:t>
      </w:r>
      <w:r w:rsidR="00121BD8">
        <w:rPr>
          <w:rFonts w:asciiTheme="minorBidi" w:hAnsiTheme="minorBidi"/>
          <w:b/>
          <w:bCs/>
          <w:sz w:val="28"/>
          <w:szCs w:val="28"/>
          <w:lang w:bidi="ar-SY"/>
        </w:rPr>
        <w:t>Distribution</w:t>
      </w:r>
    </w:p>
    <w:p w:rsidR="00121BD8" w:rsidRDefault="00D36496" w:rsidP="001E12B7">
      <w:pPr>
        <w:spacing w:line="360" w:lineRule="auto"/>
        <w:jc w:val="both"/>
        <w:rPr>
          <w:rFonts w:asciiTheme="minorBidi" w:hAnsiTheme="minorBidi"/>
          <w:sz w:val="28"/>
          <w:szCs w:val="28"/>
          <w:rtl/>
          <w:lang w:bidi="ar-SY"/>
        </w:rPr>
      </w:pPr>
      <w:r>
        <w:rPr>
          <w:rFonts w:asciiTheme="minorBidi" w:hAnsiTheme="minorBidi"/>
          <w:noProof/>
          <w:sz w:val="28"/>
          <w:szCs w:val="28"/>
          <w:rtl/>
        </w:rPr>
        <w:pict>
          <v:roundrect id="_x0000_s1061" style="position:absolute;left:0;text-align:left;margin-left:234pt;margin-top:52.85pt;width:259.8pt;height:29.4pt;z-index:251687936" arcsize="10923f" filled="f" fillcolor="white [3201]" strokecolor="#8064a2 [3207]" strokeweight="5pt">
            <v:stroke linestyle="thickThin"/>
            <v:shadow color="#868686"/>
            <w10:wrap anchorx="page"/>
          </v:roundrect>
        </w:pict>
      </w:r>
      <w:r w:rsidR="001E12B7">
        <w:rPr>
          <w:rFonts w:asciiTheme="minorBidi" w:hAnsiTheme="minorBidi" w:hint="cs"/>
          <w:sz w:val="28"/>
          <w:szCs w:val="28"/>
          <w:rtl/>
          <w:lang w:bidi="ar-SY"/>
        </w:rPr>
        <w:t xml:space="preserve">يعتمد توزع الأدوية للأعضاء والنسج على التروية الدموية للعضو، والارتباط مع بروتينات البلازما والنسج. قد يلعب تغير توزع الأدوية دوراً في حدوث التأثيرات الضائرة للأدوية؛ لكن </w:t>
      </w:r>
      <w:r w:rsidR="001E12B7" w:rsidRPr="001C1ACF">
        <w:rPr>
          <w:rFonts w:asciiTheme="minorBidi" w:hAnsiTheme="minorBidi" w:hint="cs"/>
          <w:b/>
          <w:bCs/>
          <w:sz w:val="28"/>
          <w:szCs w:val="28"/>
          <w:rtl/>
          <w:lang w:bidi="ar-SY"/>
        </w:rPr>
        <w:t>الأهمية السريرية لذلك غير واضحة</w:t>
      </w:r>
      <w:r w:rsidR="001E12B7">
        <w:rPr>
          <w:rFonts w:asciiTheme="minorBidi" w:hAnsiTheme="minorBidi" w:hint="cs"/>
          <w:sz w:val="28"/>
          <w:szCs w:val="28"/>
          <w:rtl/>
          <w:lang w:bidi="ar-SY"/>
        </w:rPr>
        <w:t>.</w:t>
      </w:r>
    </w:p>
    <w:p w:rsidR="00121BD8" w:rsidRDefault="00527C28" w:rsidP="00121BD8">
      <w:pPr>
        <w:spacing w:line="360" w:lineRule="auto"/>
        <w:jc w:val="both"/>
        <w:rPr>
          <w:rFonts w:asciiTheme="minorBidi" w:hAnsiTheme="minorBidi"/>
          <w:b/>
          <w:bCs/>
          <w:sz w:val="28"/>
          <w:szCs w:val="28"/>
          <w:rtl/>
          <w:lang w:bidi="ar-SY"/>
        </w:rPr>
      </w:pPr>
      <w:r>
        <w:rPr>
          <w:rFonts w:asciiTheme="minorBidi" w:hAnsiTheme="minorBidi" w:hint="cs"/>
          <w:b/>
          <w:bCs/>
          <w:sz w:val="28"/>
          <w:szCs w:val="28"/>
          <w:rtl/>
          <w:lang w:bidi="ar-SY"/>
        </w:rPr>
        <w:t xml:space="preserve">3.2.1.5. </w:t>
      </w:r>
      <w:r w:rsidR="00121BD8" w:rsidRPr="00121BD8">
        <w:rPr>
          <w:rFonts w:asciiTheme="minorBidi" w:hAnsiTheme="minorBidi" w:hint="cs"/>
          <w:b/>
          <w:bCs/>
          <w:sz w:val="28"/>
          <w:szCs w:val="28"/>
          <w:rtl/>
          <w:lang w:bidi="ar-SY"/>
        </w:rPr>
        <w:t xml:space="preserve"> تخلص الجسم من الدواء </w:t>
      </w:r>
      <w:r w:rsidR="00121BD8" w:rsidRPr="00121BD8">
        <w:rPr>
          <w:rFonts w:asciiTheme="minorBidi" w:hAnsiTheme="minorBidi"/>
          <w:b/>
          <w:bCs/>
          <w:sz w:val="28"/>
          <w:szCs w:val="28"/>
          <w:lang w:bidi="ar-SY"/>
        </w:rPr>
        <w:t>Elimination</w:t>
      </w:r>
    </w:p>
    <w:p w:rsidR="001E12B7" w:rsidRPr="00751BD7" w:rsidRDefault="001E12B7" w:rsidP="00751BD7">
      <w:pPr>
        <w:pStyle w:val="ListParagraph"/>
        <w:numPr>
          <w:ilvl w:val="0"/>
          <w:numId w:val="29"/>
        </w:numPr>
        <w:spacing w:line="360" w:lineRule="auto"/>
        <w:jc w:val="both"/>
        <w:rPr>
          <w:rFonts w:asciiTheme="minorBidi" w:hAnsiTheme="minorBidi"/>
          <w:sz w:val="28"/>
          <w:szCs w:val="28"/>
          <w:rtl/>
          <w:lang w:bidi="ar-SY"/>
        </w:rPr>
      </w:pPr>
      <w:r w:rsidRPr="00751BD7">
        <w:rPr>
          <w:rFonts w:asciiTheme="minorBidi" w:hAnsiTheme="minorBidi" w:hint="cs"/>
          <w:sz w:val="28"/>
          <w:szCs w:val="28"/>
          <w:rtl/>
          <w:lang w:bidi="ar-SY"/>
        </w:rPr>
        <w:t>يتم إطراح الأدوية في البول أو الصفراء أو يتم استقلابها في الكبد إلى مستقلبات يتم إفراغها بواسطة الكلى.</w:t>
      </w:r>
    </w:p>
    <w:p w:rsidR="00751BD7" w:rsidRDefault="001E12B7" w:rsidP="00751BD7">
      <w:pPr>
        <w:pStyle w:val="ListParagraph"/>
        <w:numPr>
          <w:ilvl w:val="0"/>
          <w:numId w:val="29"/>
        </w:numPr>
        <w:spacing w:line="360" w:lineRule="auto"/>
        <w:jc w:val="both"/>
        <w:rPr>
          <w:rFonts w:asciiTheme="minorBidi" w:hAnsiTheme="minorBidi"/>
          <w:sz w:val="28"/>
          <w:szCs w:val="28"/>
          <w:lang w:bidi="ar-SY"/>
        </w:rPr>
      </w:pPr>
      <w:r w:rsidRPr="00751BD7">
        <w:rPr>
          <w:rFonts w:asciiTheme="minorBidi" w:hAnsiTheme="minorBidi" w:hint="cs"/>
          <w:sz w:val="28"/>
          <w:szCs w:val="28"/>
          <w:rtl/>
          <w:lang w:bidi="ar-SY"/>
        </w:rPr>
        <w:t xml:space="preserve">يعتبر </w:t>
      </w:r>
      <w:r w:rsidRPr="00751BD7">
        <w:rPr>
          <w:rFonts w:asciiTheme="minorBidi" w:hAnsiTheme="minorBidi" w:hint="cs"/>
          <w:b/>
          <w:bCs/>
          <w:sz w:val="28"/>
          <w:szCs w:val="28"/>
          <w:highlight w:val="yellow"/>
          <w:rtl/>
          <w:lang w:bidi="ar-SY"/>
        </w:rPr>
        <w:t>التغير في سرعة إطراح الأدوية</w:t>
      </w:r>
      <w:r w:rsidRPr="00751BD7">
        <w:rPr>
          <w:rFonts w:asciiTheme="minorBidi" w:hAnsiTheme="minorBidi" w:hint="cs"/>
          <w:sz w:val="28"/>
          <w:szCs w:val="28"/>
          <w:rtl/>
          <w:lang w:bidi="ar-SY"/>
        </w:rPr>
        <w:t xml:space="preserve"> من أهم العوامل المسببة لحدوث التأثيرات الضائرة من النمط </w:t>
      </w:r>
      <w:r w:rsidRPr="00751BD7">
        <w:rPr>
          <w:rFonts w:asciiTheme="minorBidi" w:hAnsiTheme="minorBidi"/>
          <w:sz w:val="28"/>
          <w:szCs w:val="28"/>
          <w:lang w:bidi="ar-SY"/>
        </w:rPr>
        <w:t>A</w:t>
      </w:r>
      <w:r w:rsidR="00751BD7" w:rsidRPr="00751BD7">
        <w:rPr>
          <w:rFonts w:asciiTheme="minorBidi" w:hAnsiTheme="minorBidi" w:hint="cs"/>
          <w:sz w:val="28"/>
          <w:szCs w:val="28"/>
          <w:rtl/>
          <w:lang w:bidi="ar-SY"/>
        </w:rPr>
        <w:t xml:space="preserve">. يؤدي </w:t>
      </w:r>
      <w:r w:rsidR="00751BD7" w:rsidRPr="001C1ACF">
        <w:rPr>
          <w:rFonts w:asciiTheme="minorBidi" w:hAnsiTheme="minorBidi" w:hint="cs"/>
          <w:b/>
          <w:bCs/>
          <w:sz w:val="28"/>
          <w:szCs w:val="28"/>
          <w:rtl/>
          <w:lang w:bidi="ar-SY"/>
        </w:rPr>
        <w:t>انخفاض سرعة الإطراح</w:t>
      </w:r>
      <w:r w:rsidR="00751BD7" w:rsidRPr="00751BD7">
        <w:rPr>
          <w:rFonts w:asciiTheme="minorBidi" w:hAnsiTheme="minorBidi" w:hint="cs"/>
          <w:sz w:val="28"/>
          <w:szCs w:val="28"/>
          <w:rtl/>
          <w:lang w:bidi="ar-SY"/>
        </w:rPr>
        <w:t xml:space="preserve"> إلى تراكم الدواء والوصول إلى مستويات سامة. وبالمقابل تؤدي </w:t>
      </w:r>
      <w:r w:rsidR="00751BD7" w:rsidRPr="001C1ACF">
        <w:rPr>
          <w:rFonts w:asciiTheme="minorBidi" w:hAnsiTheme="minorBidi" w:hint="cs"/>
          <w:b/>
          <w:bCs/>
          <w:sz w:val="28"/>
          <w:szCs w:val="28"/>
          <w:rtl/>
          <w:lang w:bidi="ar-SY"/>
        </w:rPr>
        <w:t>زيادة سرعة الإطراح</w:t>
      </w:r>
      <w:r w:rsidR="00751BD7" w:rsidRPr="00751BD7">
        <w:rPr>
          <w:rFonts w:asciiTheme="minorBidi" w:hAnsiTheme="minorBidi" w:hint="cs"/>
          <w:sz w:val="28"/>
          <w:szCs w:val="28"/>
          <w:rtl/>
          <w:lang w:bidi="ar-SY"/>
        </w:rPr>
        <w:t xml:space="preserve"> إلى انخفاض التراكيز البلازمية وقد يسبب ذلك فشل العلاج.</w:t>
      </w:r>
    </w:p>
    <w:p w:rsidR="009F6A73" w:rsidRDefault="007A4756" w:rsidP="00751BD7">
      <w:pPr>
        <w:pStyle w:val="ListParagraph"/>
        <w:numPr>
          <w:ilvl w:val="0"/>
          <w:numId w:val="29"/>
        </w:numPr>
        <w:spacing w:line="360" w:lineRule="auto"/>
        <w:jc w:val="both"/>
        <w:rPr>
          <w:rFonts w:asciiTheme="minorBidi" w:hAnsiTheme="minorBidi"/>
          <w:sz w:val="28"/>
          <w:szCs w:val="28"/>
          <w:lang w:bidi="ar-SY"/>
        </w:rPr>
      </w:pPr>
      <w:r w:rsidRPr="00751BD7">
        <w:rPr>
          <w:rFonts w:asciiTheme="minorBidi" w:hAnsiTheme="minorBidi" w:hint="cs"/>
          <w:b/>
          <w:bCs/>
          <w:sz w:val="28"/>
          <w:szCs w:val="28"/>
          <w:rtl/>
          <w:lang w:bidi="ar-SY"/>
        </w:rPr>
        <w:t xml:space="preserve">الإفراغ الكلوي </w:t>
      </w:r>
      <w:r w:rsidRPr="009F6A73">
        <w:rPr>
          <w:rFonts w:asciiTheme="majorBidi" w:hAnsiTheme="majorBidi" w:cstheme="majorBidi"/>
          <w:b/>
          <w:bCs/>
          <w:sz w:val="28"/>
          <w:szCs w:val="28"/>
          <w:lang w:bidi="ar-SY"/>
        </w:rPr>
        <w:t>Renal Excretion</w:t>
      </w:r>
      <w:r w:rsidR="00751BD7">
        <w:rPr>
          <w:rFonts w:asciiTheme="minorBidi" w:hAnsiTheme="minorBidi" w:hint="cs"/>
          <w:sz w:val="28"/>
          <w:szCs w:val="28"/>
          <w:rtl/>
          <w:lang w:bidi="ar-SY"/>
        </w:rPr>
        <w:t xml:space="preserve">: </w:t>
      </w:r>
    </w:p>
    <w:p w:rsidR="007A4756" w:rsidRDefault="00751BD7" w:rsidP="009F6A73">
      <w:pPr>
        <w:pStyle w:val="ListParagraph"/>
        <w:numPr>
          <w:ilvl w:val="0"/>
          <w:numId w:val="30"/>
        </w:numPr>
        <w:spacing w:line="360" w:lineRule="auto"/>
        <w:jc w:val="both"/>
        <w:rPr>
          <w:rFonts w:asciiTheme="minorBidi" w:hAnsiTheme="minorBidi"/>
          <w:sz w:val="28"/>
          <w:szCs w:val="28"/>
          <w:lang w:bidi="ar-SY"/>
        </w:rPr>
      </w:pPr>
      <w:r>
        <w:rPr>
          <w:rFonts w:asciiTheme="minorBidi" w:hAnsiTheme="minorBidi" w:hint="cs"/>
          <w:sz w:val="28"/>
          <w:szCs w:val="28"/>
          <w:rtl/>
          <w:lang w:bidi="ar-SY"/>
        </w:rPr>
        <w:t xml:space="preserve">قد يؤدي </w:t>
      </w:r>
      <w:r w:rsidRPr="001C1ACF">
        <w:rPr>
          <w:rFonts w:asciiTheme="minorBidi" w:hAnsiTheme="minorBidi" w:hint="cs"/>
          <w:b/>
          <w:bCs/>
          <w:sz w:val="28"/>
          <w:szCs w:val="28"/>
          <w:rtl/>
          <w:lang w:bidi="ar-SY"/>
        </w:rPr>
        <w:t>الخلل في سرعة الترشيح الكبيبي إلى انخفاض إطراح الأدوية</w:t>
      </w:r>
      <w:r>
        <w:rPr>
          <w:rFonts w:asciiTheme="minorBidi" w:hAnsiTheme="minorBidi" w:hint="cs"/>
          <w:sz w:val="28"/>
          <w:szCs w:val="28"/>
          <w:rtl/>
          <w:lang w:bidi="ar-SY"/>
        </w:rPr>
        <w:t xml:space="preserve"> التي يتم إفراغها عن طريق الكلى. من الشائع أن يتطور عند الأشخاص ذوي الترشيح الكبيبي المنخفض (مثل المرضى المصابين بالأمراض الكلوية، كبار السن وحديثي الولادة) تأثيرات ضائرة من النمط </w:t>
      </w:r>
      <w:r>
        <w:rPr>
          <w:rFonts w:asciiTheme="minorBidi" w:hAnsiTheme="minorBidi"/>
          <w:sz w:val="28"/>
          <w:szCs w:val="28"/>
          <w:lang w:bidi="ar-SY"/>
        </w:rPr>
        <w:t>A</w:t>
      </w:r>
      <w:r>
        <w:rPr>
          <w:rFonts w:asciiTheme="minorBidi" w:hAnsiTheme="minorBidi" w:hint="cs"/>
          <w:sz w:val="28"/>
          <w:szCs w:val="28"/>
          <w:rtl/>
          <w:lang w:bidi="ar-SY"/>
        </w:rPr>
        <w:t xml:space="preserve"> عند إعطائهم جرعات تقليدية </w:t>
      </w:r>
      <w:r w:rsidRPr="001C1ACF">
        <w:rPr>
          <w:rFonts w:asciiTheme="minorBidi" w:hAnsiTheme="minorBidi" w:hint="cs"/>
          <w:b/>
          <w:bCs/>
          <w:sz w:val="28"/>
          <w:szCs w:val="28"/>
          <w:rtl/>
          <w:lang w:bidi="ar-SY"/>
        </w:rPr>
        <w:t>لأدوية يتم إفراغها بشكل أساسي بالطريق الكلوي</w:t>
      </w:r>
      <w:r>
        <w:rPr>
          <w:rFonts w:asciiTheme="minorBidi" w:hAnsiTheme="minorBidi" w:hint="cs"/>
          <w:sz w:val="28"/>
          <w:szCs w:val="28"/>
          <w:rtl/>
          <w:lang w:bidi="ar-SY"/>
        </w:rPr>
        <w:t>.</w:t>
      </w:r>
    </w:p>
    <w:p w:rsidR="009F6A73" w:rsidRDefault="009F6A73" w:rsidP="009F6A73">
      <w:pPr>
        <w:pStyle w:val="ListParagraph"/>
        <w:numPr>
          <w:ilvl w:val="0"/>
          <w:numId w:val="30"/>
        </w:numPr>
        <w:spacing w:line="360" w:lineRule="auto"/>
        <w:jc w:val="both"/>
        <w:rPr>
          <w:rFonts w:asciiTheme="minorBidi" w:hAnsiTheme="minorBidi"/>
          <w:sz w:val="28"/>
          <w:szCs w:val="28"/>
          <w:lang w:bidi="ar-SY"/>
        </w:rPr>
      </w:pPr>
      <w:r>
        <w:rPr>
          <w:rFonts w:asciiTheme="minorBidi" w:hAnsiTheme="minorBidi" w:hint="cs"/>
          <w:sz w:val="28"/>
          <w:szCs w:val="28"/>
          <w:rtl/>
          <w:lang w:bidi="ar-SY"/>
        </w:rPr>
        <w:t xml:space="preserve">من أهم الأمثل على ذلك: </w:t>
      </w:r>
    </w:p>
    <w:p w:rsidR="009F6A73" w:rsidRPr="009F6A73" w:rsidRDefault="009F6A73" w:rsidP="009F6A73">
      <w:pPr>
        <w:pStyle w:val="ListParagraph"/>
        <w:numPr>
          <w:ilvl w:val="0"/>
          <w:numId w:val="30"/>
        </w:numPr>
        <w:bidi w:val="0"/>
        <w:spacing w:line="360" w:lineRule="auto"/>
        <w:jc w:val="both"/>
        <w:rPr>
          <w:rFonts w:asciiTheme="majorBidi" w:hAnsiTheme="majorBidi" w:cstheme="majorBidi"/>
          <w:sz w:val="28"/>
          <w:szCs w:val="28"/>
          <w:lang w:bidi="ar-SY"/>
        </w:rPr>
      </w:pPr>
      <w:r w:rsidRPr="009F6A73">
        <w:rPr>
          <w:rFonts w:asciiTheme="majorBidi" w:hAnsiTheme="majorBidi" w:cstheme="majorBidi"/>
          <w:sz w:val="28"/>
          <w:szCs w:val="28"/>
          <w:lang w:bidi="ar-SY"/>
        </w:rPr>
        <w:t>Digoxin, ACE inhibitors, aminoglycosides antibiotics, some antiarrhythmic agents (disopyramide, flecainide) and many cytotoxic agents</w:t>
      </w:r>
    </w:p>
    <w:p w:rsidR="009F6A73" w:rsidRDefault="009F6A73" w:rsidP="009F6A73">
      <w:pPr>
        <w:pStyle w:val="ListParagraph"/>
        <w:numPr>
          <w:ilvl w:val="0"/>
          <w:numId w:val="30"/>
        </w:numPr>
        <w:spacing w:line="360" w:lineRule="auto"/>
        <w:jc w:val="both"/>
        <w:rPr>
          <w:rFonts w:asciiTheme="minorBidi" w:hAnsiTheme="minorBidi"/>
          <w:sz w:val="28"/>
          <w:szCs w:val="28"/>
          <w:lang w:bidi="ar-SY"/>
        </w:rPr>
      </w:pPr>
      <w:r>
        <w:rPr>
          <w:rFonts w:asciiTheme="minorBidi" w:hAnsiTheme="minorBidi" w:hint="cs"/>
          <w:sz w:val="28"/>
          <w:szCs w:val="28"/>
          <w:rtl/>
          <w:lang w:bidi="ar-SY"/>
        </w:rPr>
        <w:t>يمكن التقليل من هذه التأثيرات الضائرة من خلال ضبط الجرعة الدوائية بالاعتماد على الوظيفة الكلوية لديهم.</w:t>
      </w:r>
    </w:p>
    <w:p w:rsidR="009F6A73" w:rsidRPr="009F6A73" w:rsidRDefault="009F6A73" w:rsidP="009F6A73">
      <w:pPr>
        <w:pStyle w:val="ListParagraph"/>
        <w:spacing w:line="360" w:lineRule="auto"/>
        <w:ind w:left="1080"/>
        <w:jc w:val="both"/>
        <w:rPr>
          <w:rFonts w:asciiTheme="minorBidi" w:hAnsiTheme="minorBidi"/>
          <w:sz w:val="16"/>
          <w:szCs w:val="16"/>
          <w:rtl/>
          <w:lang w:bidi="ar-SY"/>
        </w:rPr>
      </w:pPr>
    </w:p>
    <w:p w:rsidR="007A4756" w:rsidRDefault="007A4756" w:rsidP="009F6A73">
      <w:pPr>
        <w:pStyle w:val="ListParagraph"/>
        <w:numPr>
          <w:ilvl w:val="0"/>
          <w:numId w:val="31"/>
        </w:numPr>
        <w:spacing w:after="0" w:line="360" w:lineRule="auto"/>
        <w:jc w:val="both"/>
        <w:rPr>
          <w:rFonts w:asciiTheme="minorBidi" w:hAnsiTheme="minorBidi"/>
          <w:b/>
          <w:bCs/>
          <w:sz w:val="28"/>
          <w:szCs w:val="28"/>
          <w:lang w:bidi="ar-SY"/>
        </w:rPr>
      </w:pPr>
      <w:r w:rsidRPr="009F6A73">
        <w:rPr>
          <w:rFonts w:asciiTheme="minorBidi" w:hAnsiTheme="minorBidi" w:hint="cs"/>
          <w:b/>
          <w:bCs/>
          <w:sz w:val="28"/>
          <w:szCs w:val="28"/>
          <w:rtl/>
          <w:lang w:bidi="ar-SY"/>
        </w:rPr>
        <w:t xml:space="preserve">الاستقلاب </w:t>
      </w:r>
      <w:r w:rsidRPr="009F6A73">
        <w:rPr>
          <w:rFonts w:asciiTheme="minorBidi" w:hAnsiTheme="minorBidi"/>
          <w:b/>
          <w:bCs/>
          <w:sz w:val="28"/>
          <w:szCs w:val="28"/>
          <w:lang w:bidi="ar-SY"/>
        </w:rPr>
        <w:t>Metabolism</w:t>
      </w:r>
      <w:r w:rsidR="009F6A73">
        <w:rPr>
          <w:rFonts w:asciiTheme="minorBidi" w:hAnsiTheme="minorBidi" w:hint="cs"/>
          <w:b/>
          <w:bCs/>
          <w:sz w:val="28"/>
          <w:szCs w:val="28"/>
          <w:rtl/>
          <w:lang w:bidi="ar-SY"/>
        </w:rPr>
        <w:t>:</w:t>
      </w:r>
    </w:p>
    <w:p w:rsidR="009F6A73" w:rsidRDefault="009F6A73" w:rsidP="009F6A73">
      <w:pPr>
        <w:spacing w:line="360" w:lineRule="auto"/>
        <w:jc w:val="both"/>
        <w:rPr>
          <w:rFonts w:asciiTheme="minorBidi" w:hAnsiTheme="minorBidi"/>
          <w:sz w:val="28"/>
          <w:szCs w:val="28"/>
          <w:rtl/>
          <w:lang w:bidi="ar-SY"/>
        </w:rPr>
      </w:pPr>
      <w:r w:rsidRPr="009F6A73">
        <w:rPr>
          <w:rFonts w:asciiTheme="minorBidi" w:hAnsiTheme="minorBidi" w:hint="cs"/>
          <w:sz w:val="28"/>
          <w:szCs w:val="28"/>
          <w:rtl/>
          <w:lang w:bidi="ar-SY"/>
        </w:rPr>
        <w:t>يتم استقلاب الأدوية الذوابة في الدهون بشكل أساسي إلى أدوية ذوابة في الماء يمكن إفراغها عن طريق الكلى. يحدث الاستقلاب بشكل أساسي</w:t>
      </w:r>
      <w:r>
        <w:rPr>
          <w:rFonts w:asciiTheme="minorBidi" w:hAnsiTheme="minorBidi" w:hint="cs"/>
          <w:sz w:val="28"/>
          <w:szCs w:val="28"/>
          <w:rtl/>
          <w:lang w:bidi="ar-SY"/>
        </w:rPr>
        <w:t xml:space="preserve"> في </w:t>
      </w:r>
      <w:r w:rsidRPr="001C1ACF">
        <w:rPr>
          <w:rFonts w:asciiTheme="minorBidi" w:hAnsiTheme="minorBidi" w:hint="cs"/>
          <w:b/>
          <w:bCs/>
          <w:sz w:val="28"/>
          <w:szCs w:val="28"/>
          <w:rtl/>
          <w:lang w:bidi="ar-SY"/>
        </w:rPr>
        <w:t>الكبد</w:t>
      </w:r>
      <w:r>
        <w:rPr>
          <w:rFonts w:asciiTheme="minorBidi" w:hAnsiTheme="minorBidi" w:hint="cs"/>
          <w:sz w:val="28"/>
          <w:szCs w:val="28"/>
          <w:rtl/>
          <w:lang w:bidi="ar-SY"/>
        </w:rPr>
        <w:t xml:space="preserve"> (مع العلم أن الكلى والجلد وجدار الأمعاء والرئتين تبدي أيضاً بعض القدرات الاستقلابية).</w:t>
      </w:r>
      <w:r w:rsidRPr="009F6A73">
        <w:rPr>
          <w:rFonts w:asciiTheme="minorBidi" w:hAnsiTheme="minorBidi" w:hint="cs"/>
          <w:sz w:val="28"/>
          <w:szCs w:val="28"/>
          <w:rtl/>
          <w:lang w:bidi="ar-SY"/>
        </w:rPr>
        <w:t xml:space="preserve"> </w:t>
      </w:r>
    </w:p>
    <w:p w:rsidR="00B004F2" w:rsidRDefault="00B004F2" w:rsidP="008C7056">
      <w:pPr>
        <w:pStyle w:val="ListParagraph"/>
        <w:numPr>
          <w:ilvl w:val="0"/>
          <w:numId w:val="36"/>
        </w:numPr>
        <w:spacing w:line="360" w:lineRule="auto"/>
        <w:jc w:val="both"/>
        <w:rPr>
          <w:rFonts w:asciiTheme="minorBidi" w:hAnsiTheme="minorBidi"/>
          <w:sz w:val="28"/>
          <w:szCs w:val="28"/>
          <w:lang w:bidi="ar-SY"/>
        </w:rPr>
      </w:pPr>
      <w:r w:rsidRPr="008C7056">
        <w:rPr>
          <w:rFonts w:asciiTheme="minorBidi" w:hAnsiTheme="minorBidi" w:hint="cs"/>
          <w:sz w:val="28"/>
          <w:szCs w:val="28"/>
          <w:rtl/>
          <w:lang w:bidi="ar-SY"/>
        </w:rPr>
        <w:lastRenderedPageBreak/>
        <w:t xml:space="preserve">كما ذُكر يتميز بعض الناس بأنهم </w:t>
      </w:r>
      <w:r w:rsidRPr="008C7056">
        <w:rPr>
          <w:rFonts w:asciiTheme="majorBidi" w:hAnsiTheme="majorBidi" w:cstheme="majorBidi"/>
          <w:b/>
          <w:bCs/>
          <w:sz w:val="28"/>
          <w:szCs w:val="28"/>
          <w:lang w:bidi="ar-SY"/>
        </w:rPr>
        <w:t>poor metabolizers</w:t>
      </w:r>
      <w:r w:rsidR="007B384D" w:rsidRPr="008C7056">
        <w:rPr>
          <w:rFonts w:asciiTheme="minorBidi" w:hAnsiTheme="minorBidi" w:hint="cs"/>
          <w:sz w:val="28"/>
          <w:szCs w:val="28"/>
          <w:rtl/>
          <w:lang w:bidi="ar-SY"/>
        </w:rPr>
        <w:t xml:space="preserve"> أو </w:t>
      </w:r>
      <w:r w:rsidR="007B384D" w:rsidRPr="008C7056">
        <w:rPr>
          <w:rFonts w:asciiTheme="majorBidi" w:hAnsiTheme="majorBidi" w:cstheme="majorBidi"/>
          <w:b/>
          <w:bCs/>
          <w:sz w:val="28"/>
          <w:szCs w:val="28"/>
          <w:lang w:bidi="ar-SY"/>
        </w:rPr>
        <w:t>extensive metabolizers</w:t>
      </w:r>
      <w:r w:rsidRPr="008C7056">
        <w:rPr>
          <w:rFonts w:asciiTheme="minorBidi" w:hAnsiTheme="minorBidi" w:hint="cs"/>
          <w:sz w:val="28"/>
          <w:szCs w:val="28"/>
          <w:rtl/>
          <w:lang w:bidi="ar-SY"/>
        </w:rPr>
        <w:t xml:space="preserve"> حيث تكون فعالية أحد الإنزيمات الكبدية ضعيفة</w:t>
      </w:r>
      <w:r w:rsidR="001C1ACF" w:rsidRPr="008C7056">
        <w:rPr>
          <w:rFonts w:asciiTheme="minorBidi" w:hAnsiTheme="minorBidi" w:hint="cs"/>
          <w:sz w:val="28"/>
          <w:szCs w:val="28"/>
          <w:rtl/>
          <w:lang w:bidi="ar-SY"/>
        </w:rPr>
        <w:t xml:space="preserve"> أو قوية وتتغير</w:t>
      </w:r>
      <w:r w:rsidRPr="008C7056">
        <w:rPr>
          <w:rFonts w:asciiTheme="minorBidi" w:hAnsiTheme="minorBidi" w:hint="cs"/>
          <w:sz w:val="28"/>
          <w:szCs w:val="28"/>
          <w:rtl/>
          <w:lang w:bidi="ar-SY"/>
        </w:rPr>
        <w:t xml:space="preserve"> بالتالي التراكيز البلازمية للأدوية التي يتم استقلابها بهذه الإنزيمات </w:t>
      </w:r>
      <w:r w:rsidR="00806E95" w:rsidRPr="008C7056">
        <w:rPr>
          <w:rFonts w:asciiTheme="minorBidi" w:hAnsiTheme="minorBidi" w:hint="cs"/>
          <w:sz w:val="28"/>
          <w:szCs w:val="28"/>
          <w:rtl/>
          <w:lang w:bidi="ar-SY"/>
        </w:rPr>
        <w:t>وينعكس ذلك على</w:t>
      </w:r>
      <w:r w:rsidRPr="008C7056">
        <w:rPr>
          <w:rFonts w:asciiTheme="minorBidi" w:hAnsiTheme="minorBidi" w:hint="cs"/>
          <w:sz w:val="28"/>
          <w:szCs w:val="28"/>
          <w:rtl/>
          <w:lang w:bidi="ar-SY"/>
        </w:rPr>
        <w:t xml:space="preserve"> التأثيرات</w:t>
      </w:r>
      <w:r w:rsidR="00806E95" w:rsidRPr="008C7056">
        <w:rPr>
          <w:rFonts w:asciiTheme="minorBidi" w:hAnsiTheme="minorBidi" w:hint="cs"/>
          <w:sz w:val="28"/>
          <w:szCs w:val="28"/>
          <w:rtl/>
          <w:lang w:bidi="ar-SY"/>
        </w:rPr>
        <w:t xml:space="preserve"> العلاجية والتأثيرات</w:t>
      </w:r>
      <w:r w:rsidRPr="008C7056">
        <w:rPr>
          <w:rFonts w:asciiTheme="minorBidi" w:hAnsiTheme="minorBidi" w:hint="cs"/>
          <w:sz w:val="28"/>
          <w:szCs w:val="28"/>
          <w:rtl/>
          <w:lang w:bidi="ar-SY"/>
        </w:rPr>
        <w:t xml:space="preserve"> الضائرة للأدو</w:t>
      </w:r>
      <w:r w:rsidR="00806E95" w:rsidRPr="008C7056">
        <w:rPr>
          <w:rFonts w:asciiTheme="minorBidi" w:hAnsiTheme="minorBidi" w:hint="cs"/>
          <w:sz w:val="28"/>
          <w:szCs w:val="28"/>
          <w:rtl/>
          <w:lang w:bidi="ar-SY"/>
        </w:rPr>
        <w:t>ية</w:t>
      </w:r>
      <w:r w:rsidRPr="008C7056">
        <w:rPr>
          <w:rFonts w:asciiTheme="minorBidi" w:hAnsiTheme="minorBidi" w:hint="cs"/>
          <w:sz w:val="28"/>
          <w:szCs w:val="28"/>
          <w:rtl/>
          <w:lang w:bidi="ar-SY"/>
        </w:rPr>
        <w:t>.</w:t>
      </w:r>
    </w:p>
    <w:p w:rsidR="008C7056" w:rsidRPr="008C7056" w:rsidRDefault="008C7056" w:rsidP="008C7056">
      <w:pPr>
        <w:pStyle w:val="ListParagraph"/>
        <w:spacing w:line="360" w:lineRule="auto"/>
        <w:ind w:left="360"/>
        <w:jc w:val="both"/>
        <w:rPr>
          <w:rFonts w:asciiTheme="minorBidi" w:hAnsiTheme="minorBidi"/>
          <w:sz w:val="16"/>
          <w:szCs w:val="16"/>
          <w:rtl/>
          <w:lang w:bidi="ar-SY"/>
        </w:rPr>
      </w:pPr>
    </w:p>
    <w:p w:rsidR="00423B2C" w:rsidRDefault="00B004F2" w:rsidP="008C7056">
      <w:pPr>
        <w:pStyle w:val="ListParagraph"/>
        <w:numPr>
          <w:ilvl w:val="0"/>
          <w:numId w:val="36"/>
        </w:numPr>
        <w:spacing w:after="0" w:line="360" w:lineRule="auto"/>
        <w:jc w:val="both"/>
        <w:rPr>
          <w:rFonts w:asciiTheme="minorBidi" w:hAnsiTheme="minorBidi"/>
          <w:sz w:val="28"/>
          <w:szCs w:val="28"/>
          <w:lang w:bidi="ar-SY"/>
        </w:rPr>
      </w:pPr>
      <w:r w:rsidRPr="008C7056">
        <w:rPr>
          <w:rFonts w:asciiTheme="minorBidi" w:hAnsiTheme="minorBidi" w:hint="cs"/>
          <w:b/>
          <w:bCs/>
          <w:sz w:val="28"/>
          <w:szCs w:val="28"/>
          <w:rtl/>
          <w:lang w:bidi="ar-SY"/>
        </w:rPr>
        <w:t xml:space="preserve">مثال الوارفرين </w:t>
      </w:r>
      <w:r w:rsidRPr="008C7056">
        <w:rPr>
          <w:rFonts w:asciiTheme="minorBidi" w:hAnsiTheme="minorBidi" w:hint="cs"/>
          <w:sz w:val="28"/>
          <w:szCs w:val="28"/>
          <w:rtl/>
          <w:lang w:bidi="ar-SY"/>
        </w:rPr>
        <w:t xml:space="preserve">والذي يتم استقلابه بواسطة </w:t>
      </w:r>
      <w:r w:rsidRPr="008C7056">
        <w:rPr>
          <w:rFonts w:asciiTheme="majorBidi" w:hAnsiTheme="majorBidi" w:cstheme="majorBidi"/>
          <w:sz w:val="28"/>
          <w:szCs w:val="28"/>
          <w:lang w:bidi="ar-SY"/>
        </w:rPr>
        <w:t>CYP2C9</w:t>
      </w:r>
      <w:r w:rsidRPr="008C7056">
        <w:rPr>
          <w:rFonts w:asciiTheme="minorBidi" w:hAnsiTheme="minorBidi" w:hint="cs"/>
          <w:sz w:val="28"/>
          <w:szCs w:val="28"/>
          <w:rtl/>
          <w:lang w:bidi="ar-SY"/>
        </w:rPr>
        <w:t xml:space="preserve">. بينت الدراسات أن الجرعات المطلوبة من الوارفرين للحفاظ على </w:t>
      </w:r>
      <w:r w:rsidRPr="008C7056">
        <w:rPr>
          <w:rFonts w:asciiTheme="majorBidi" w:hAnsiTheme="majorBidi" w:cstheme="majorBidi"/>
          <w:sz w:val="28"/>
          <w:szCs w:val="28"/>
          <w:lang w:bidi="ar-SY"/>
        </w:rPr>
        <w:t>INR</w:t>
      </w:r>
      <w:r w:rsidRPr="008C7056">
        <w:rPr>
          <w:rFonts w:asciiTheme="minorBidi" w:hAnsiTheme="minorBidi" w:hint="cs"/>
          <w:sz w:val="28"/>
          <w:szCs w:val="28"/>
          <w:rtl/>
          <w:lang w:bidi="ar-SY"/>
        </w:rPr>
        <w:t xml:space="preserve"> ضمن المجال العلاجي تكون من 0.5 ملغ </w:t>
      </w:r>
      <w:r w:rsidRPr="008C7056">
        <w:rPr>
          <w:rFonts w:asciiTheme="minorBidi" w:hAnsiTheme="minorBidi"/>
          <w:sz w:val="28"/>
          <w:szCs w:val="28"/>
          <w:rtl/>
          <w:lang w:bidi="ar-SY"/>
        </w:rPr>
        <w:t>–</w:t>
      </w:r>
      <w:r w:rsidRPr="008C7056">
        <w:rPr>
          <w:rFonts w:asciiTheme="minorBidi" w:hAnsiTheme="minorBidi" w:hint="cs"/>
          <w:sz w:val="28"/>
          <w:szCs w:val="28"/>
          <w:rtl/>
          <w:lang w:bidi="ar-SY"/>
        </w:rPr>
        <w:t xml:space="preserve"> 15 ملغ يومياً.</w:t>
      </w:r>
      <w:r w:rsidR="007B384D" w:rsidRPr="008C7056">
        <w:rPr>
          <w:rFonts w:asciiTheme="minorBidi" w:hAnsiTheme="minorBidi" w:hint="cs"/>
          <w:sz w:val="28"/>
          <w:szCs w:val="28"/>
          <w:rtl/>
          <w:lang w:bidi="ar-SY"/>
        </w:rPr>
        <w:t xml:space="preserve"> وقد يختلف ذلك بحسب النشاط الإنزيمي عند الأشخاص المتناولين للوارفرين.</w:t>
      </w:r>
    </w:p>
    <w:p w:rsidR="008C7056" w:rsidRPr="008C7056" w:rsidRDefault="008C7056" w:rsidP="008C7056">
      <w:pPr>
        <w:spacing w:after="0" w:line="360" w:lineRule="auto"/>
        <w:jc w:val="both"/>
        <w:rPr>
          <w:rFonts w:asciiTheme="minorBidi" w:hAnsiTheme="minorBidi"/>
          <w:sz w:val="16"/>
          <w:szCs w:val="16"/>
          <w:rtl/>
          <w:lang w:bidi="ar-SY"/>
        </w:rPr>
      </w:pPr>
    </w:p>
    <w:p w:rsidR="007A4756" w:rsidRDefault="000863DD" w:rsidP="008C7056">
      <w:pPr>
        <w:pStyle w:val="ListParagraph"/>
        <w:numPr>
          <w:ilvl w:val="0"/>
          <w:numId w:val="36"/>
        </w:numPr>
        <w:spacing w:after="0" w:line="360" w:lineRule="auto"/>
        <w:jc w:val="both"/>
        <w:rPr>
          <w:rFonts w:asciiTheme="majorBidi" w:hAnsiTheme="majorBidi" w:cstheme="majorBidi"/>
          <w:sz w:val="28"/>
          <w:szCs w:val="28"/>
          <w:lang w:bidi="ar-SY"/>
        </w:rPr>
      </w:pPr>
      <w:r w:rsidRPr="008C7056">
        <w:rPr>
          <w:rFonts w:asciiTheme="minorBidi" w:hAnsiTheme="minorBidi" w:hint="cs"/>
          <w:b/>
          <w:bCs/>
          <w:sz w:val="28"/>
          <w:szCs w:val="28"/>
          <w:rtl/>
          <w:lang w:bidi="ar-SY"/>
        </w:rPr>
        <w:t xml:space="preserve">كما </w:t>
      </w:r>
      <w:r w:rsidR="00F703FA" w:rsidRPr="008C7056">
        <w:rPr>
          <w:rFonts w:asciiTheme="minorBidi" w:hAnsiTheme="minorBidi" w:hint="cs"/>
          <w:sz w:val="28"/>
          <w:szCs w:val="28"/>
          <w:rtl/>
          <w:lang w:bidi="ar-SY"/>
        </w:rPr>
        <w:t xml:space="preserve">يتم استقلاب العديد من الأدوية بواسطة </w:t>
      </w:r>
      <w:r w:rsidR="00F703FA" w:rsidRPr="00C256CA">
        <w:rPr>
          <w:rFonts w:asciiTheme="majorBidi" w:hAnsiTheme="majorBidi" w:cstheme="majorBidi"/>
          <w:b/>
          <w:bCs/>
          <w:sz w:val="28"/>
          <w:szCs w:val="28"/>
          <w:highlight w:val="yellow"/>
          <w:lang w:bidi="ar-SY"/>
        </w:rPr>
        <w:t>acetylation</w:t>
      </w:r>
      <w:r w:rsidR="00F703FA" w:rsidRPr="008C7056">
        <w:rPr>
          <w:rFonts w:asciiTheme="minorBidi" w:hAnsiTheme="minorBidi" w:hint="cs"/>
          <w:sz w:val="28"/>
          <w:szCs w:val="28"/>
          <w:rtl/>
          <w:lang w:bidi="ar-SY"/>
        </w:rPr>
        <w:t xml:space="preserve"> مثل </w:t>
      </w:r>
      <w:r w:rsidR="00F703FA" w:rsidRPr="008C7056">
        <w:rPr>
          <w:rFonts w:asciiTheme="majorBidi" w:hAnsiTheme="majorBidi" w:cstheme="majorBidi"/>
          <w:b/>
          <w:bCs/>
          <w:sz w:val="28"/>
          <w:szCs w:val="28"/>
          <w:lang w:bidi="ar-SY"/>
        </w:rPr>
        <w:t>dapsone</w:t>
      </w:r>
      <w:r w:rsidR="00F703FA" w:rsidRPr="008C7056">
        <w:rPr>
          <w:rFonts w:asciiTheme="minorBidi" w:hAnsiTheme="minorBidi" w:hint="cs"/>
          <w:sz w:val="28"/>
          <w:szCs w:val="28"/>
          <w:rtl/>
          <w:lang w:bidi="ar-SY"/>
        </w:rPr>
        <w:t xml:space="preserve">، </w:t>
      </w:r>
      <w:r w:rsidR="00F703FA" w:rsidRPr="008C7056">
        <w:rPr>
          <w:rFonts w:asciiTheme="majorBidi" w:hAnsiTheme="majorBidi" w:cstheme="majorBidi"/>
          <w:b/>
          <w:bCs/>
          <w:sz w:val="28"/>
          <w:szCs w:val="28"/>
          <w:lang w:bidi="ar-SY"/>
        </w:rPr>
        <w:t>isoniazide</w:t>
      </w:r>
      <w:r w:rsidR="00F703FA" w:rsidRPr="008C7056">
        <w:rPr>
          <w:rFonts w:asciiTheme="minorBidi" w:hAnsiTheme="minorBidi" w:hint="cs"/>
          <w:sz w:val="28"/>
          <w:szCs w:val="28"/>
          <w:rtl/>
          <w:lang w:bidi="ar-SY"/>
        </w:rPr>
        <w:t xml:space="preserve">، </w:t>
      </w:r>
      <w:r w:rsidR="00F703FA" w:rsidRPr="008C7056">
        <w:rPr>
          <w:rFonts w:asciiTheme="majorBidi" w:hAnsiTheme="majorBidi" w:cstheme="majorBidi"/>
          <w:b/>
          <w:bCs/>
          <w:sz w:val="28"/>
          <w:szCs w:val="28"/>
          <w:lang w:bidi="ar-SY"/>
        </w:rPr>
        <w:t>hydralazine</w:t>
      </w:r>
      <w:r w:rsidR="00F703FA" w:rsidRPr="008C7056">
        <w:rPr>
          <w:rFonts w:asciiTheme="minorBidi" w:hAnsiTheme="minorBidi" w:hint="cs"/>
          <w:sz w:val="28"/>
          <w:szCs w:val="28"/>
          <w:rtl/>
          <w:lang w:bidi="ar-SY"/>
        </w:rPr>
        <w:t xml:space="preserve">، </w:t>
      </w:r>
      <w:r w:rsidR="00F703FA" w:rsidRPr="008C7056">
        <w:rPr>
          <w:rFonts w:asciiTheme="majorBidi" w:hAnsiTheme="majorBidi" w:cstheme="majorBidi"/>
          <w:b/>
          <w:bCs/>
          <w:sz w:val="28"/>
          <w:szCs w:val="28"/>
          <w:lang w:bidi="ar-SY"/>
        </w:rPr>
        <w:t>phenelzine</w:t>
      </w:r>
      <w:r w:rsidR="00F703FA" w:rsidRPr="008C7056">
        <w:rPr>
          <w:rFonts w:asciiTheme="minorBidi" w:hAnsiTheme="minorBidi" w:hint="cs"/>
          <w:sz w:val="28"/>
          <w:szCs w:val="28"/>
          <w:rtl/>
          <w:lang w:bidi="ar-SY"/>
        </w:rPr>
        <w:t xml:space="preserve">، </w:t>
      </w:r>
      <w:r w:rsidR="00F703FA" w:rsidRPr="008C7056">
        <w:rPr>
          <w:rFonts w:asciiTheme="majorBidi" w:hAnsiTheme="majorBidi" w:cstheme="majorBidi"/>
          <w:b/>
          <w:bCs/>
          <w:sz w:val="28"/>
          <w:szCs w:val="28"/>
          <w:lang w:bidi="ar-SY"/>
        </w:rPr>
        <w:t>procainamide</w:t>
      </w:r>
      <w:r w:rsidR="00F703FA" w:rsidRPr="008C7056">
        <w:rPr>
          <w:rFonts w:asciiTheme="minorBidi" w:hAnsiTheme="minorBidi" w:hint="cs"/>
          <w:sz w:val="28"/>
          <w:szCs w:val="28"/>
          <w:rtl/>
          <w:lang w:bidi="ar-SY"/>
        </w:rPr>
        <w:t xml:space="preserve">، والعديد من </w:t>
      </w:r>
      <w:r w:rsidR="00F703FA" w:rsidRPr="00C256CA">
        <w:rPr>
          <w:rFonts w:asciiTheme="minorBidi" w:hAnsiTheme="minorBidi" w:hint="cs"/>
          <w:b/>
          <w:bCs/>
          <w:sz w:val="28"/>
          <w:szCs w:val="28"/>
          <w:rtl/>
          <w:lang w:bidi="ar-SY"/>
        </w:rPr>
        <w:t>السلفوناميدات</w:t>
      </w:r>
      <w:r w:rsidR="00F703FA" w:rsidRPr="008C7056">
        <w:rPr>
          <w:rFonts w:asciiTheme="minorBidi" w:hAnsiTheme="minorBidi" w:hint="cs"/>
          <w:sz w:val="28"/>
          <w:szCs w:val="28"/>
          <w:rtl/>
          <w:lang w:bidi="ar-SY"/>
        </w:rPr>
        <w:t xml:space="preserve">. قد يكون الأشخاص </w:t>
      </w:r>
      <w:r w:rsidR="00F703FA" w:rsidRPr="008C7056">
        <w:rPr>
          <w:rFonts w:asciiTheme="minorBidi" w:hAnsiTheme="minorBidi"/>
          <w:sz w:val="28"/>
          <w:szCs w:val="28"/>
          <w:lang w:bidi="ar-SY"/>
        </w:rPr>
        <w:t>"</w:t>
      </w:r>
      <w:r w:rsidR="00F703FA" w:rsidRPr="008C7056">
        <w:rPr>
          <w:rFonts w:asciiTheme="majorBidi" w:hAnsiTheme="majorBidi" w:cstheme="majorBidi"/>
          <w:sz w:val="28"/>
          <w:szCs w:val="28"/>
          <w:lang w:bidi="ar-SY"/>
        </w:rPr>
        <w:t>slow</w:t>
      </w:r>
      <w:r w:rsidR="00F703FA" w:rsidRPr="008C7056">
        <w:rPr>
          <w:rFonts w:asciiTheme="minorBidi" w:hAnsiTheme="minorBidi"/>
          <w:sz w:val="28"/>
          <w:szCs w:val="28"/>
          <w:lang w:bidi="ar-SY"/>
        </w:rPr>
        <w:t xml:space="preserve"> </w:t>
      </w:r>
      <w:r w:rsidR="00F703FA" w:rsidRPr="008C7056">
        <w:rPr>
          <w:rFonts w:asciiTheme="majorBidi" w:hAnsiTheme="majorBidi" w:cstheme="majorBidi"/>
          <w:sz w:val="28"/>
          <w:szCs w:val="28"/>
          <w:lang w:bidi="ar-SY"/>
        </w:rPr>
        <w:t>acetylators</w:t>
      </w:r>
      <w:r w:rsidR="00F703FA" w:rsidRPr="008C7056">
        <w:rPr>
          <w:rFonts w:asciiTheme="minorBidi" w:hAnsiTheme="minorBidi" w:hint="cs"/>
          <w:sz w:val="28"/>
          <w:szCs w:val="28"/>
          <w:rtl/>
          <w:lang w:bidi="ar-SY"/>
        </w:rPr>
        <w:t xml:space="preserve"> أو </w:t>
      </w:r>
      <w:r w:rsidR="00F703FA" w:rsidRPr="008C7056">
        <w:rPr>
          <w:rFonts w:asciiTheme="majorBidi" w:hAnsiTheme="majorBidi" w:cstheme="majorBidi"/>
          <w:sz w:val="28"/>
          <w:szCs w:val="28"/>
          <w:lang w:bidi="ar-SY"/>
        </w:rPr>
        <w:t>"rapid acetylators</w:t>
      </w:r>
      <w:r w:rsidR="00F703FA" w:rsidRPr="008C7056">
        <w:rPr>
          <w:rFonts w:asciiTheme="minorBidi" w:hAnsiTheme="minorBidi" w:hint="cs"/>
          <w:sz w:val="28"/>
          <w:szCs w:val="28"/>
          <w:rtl/>
          <w:lang w:bidi="ar-SY"/>
        </w:rPr>
        <w:t xml:space="preserve"> ويعود سبب هذا الاختلاف إلى اختلاف فعالية إنزيمات الكبد </w:t>
      </w:r>
      <w:r w:rsidR="00F703FA" w:rsidRPr="00C256CA">
        <w:rPr>
          <w:rFonts w:asciiTheme="majorBidi" w:hAnsiTheme="majorBidi" w:cstheme="majorBidi"/>
          <w:b/>
          <w:bCs/>
          <w:sz w:val="28"/>
          <w:szCs w:val="28"/>
          <w:lang w:bidi="ar-SY"/>
        </w:rPr>
        <w:t>N-acetyltransferase</w:t>
      </w:r>
      <w:r w:rsidR="00702A7A" w:rsidRPr="008C7056">
        <w:rPr>
          <w:rFonts w:asciiTheme="majorBidi" w:hAnsiTheme="majorBidi" w:cstheme="majorBidi" w:hint="cs"/>
          <w:sz w:val="28"/>
          <w:szCs w:val="28"/>
          <w:rtl/>
          <w:lang w:bidi="ar-SY"/>
        </w:rPr>
        <w:t xml:space="preserve">. يتميز الناس ذوي الفعالية البطيئة بأنهم أكثر عرضة للتأثيرات الضائرة من النمط </w:t>
      </w:r>
      <w:r w:rsidR="00702A7A" w:rsidRPr="008C7056">
        <w:rPr>
          <w:rFonts w:asciiTheme="majorBidi" w:hAnsiTheme="majorBidi" w:cstheme="majorBidi"/>
          <w:sz w:val="28"/>
          <w:szCs w:val="28"/>
          <w:lang w:bidi="ar-SY"/>
        </w:rPr>
        <w:t>A</w:t>
      </w:r>
      <w:r w:rsidRPr="008C7056">
        <w:rPr>
          <w:rFonts w:asciiTheme="majorBidi" w:hAnsiTheme="majorBidi" w:cstheme="majorBidi" w:hint="cs"/>
          <w:sz w:val="28"/>
          <w:szCs w:val="28"/>
          <w:rtl/>
          <w:lang w:bidi="ar-SY"/>
        </w:rPr>
        <w:t xml:space="preserve"> (مثل </w:t>
      </w:r>
      <w:r w:rsidRPr="008C7056">
        <w:rPr>
          <w:rFonts w:asciiTheme="majorBidi" w:hAnsiTheme="majorBidi" w:cstheme="majorBidi" w:hint="cs"/>
          <w:b/>
          <w:bCs/>
          <w:sz w:val="28"/>
          <w:szCs w:val="28"/>
          <w:rtl/>
          <w:lang w:bidi="ar-SY"/>
        </w:rPr>
        <w:t>اعتلال ا</w:t>
      </w:r>
      <w:r w:rsidR="00702A7A" w:rsidRPr="008C7056">
        <w:rPr>
          <w:rFonts w:asciiTheme="majorBidi" w:hAnsiTheme="majorBidi" w:cstheme="majorBidi" w:hint="cs"/>
          <w:b/>
          <w:bCs/>
          <w:sz w:val="28"/>
          <w:szCs w:val="28"/>
          <w:rtl/>
          <w:lang w:bidi="ar-SY"/>
        </w:rPr>
        <w:t>لأعصاب</w:t>
      </w:r>
      <w:r w:rsidR="00702A7A" w:rsidRPr="008C7056">
        <w:rPr>
          <w:rFonts w:asciiTheme="majorBidi" w:hAnsiTheme="majorBidi" w:cstheme="majorBidi" w:hint="cs"/>
          <w:sz w:val="28"/>
          <w:szCs w:val="28"/>
          <w:rtl/>
          <w:lang w:bidi="ar-SY"/>
        </w:rPr>
        <w:t xml:space="preserve"> </w:t>
      </w:r>
      <w:r w:rsidR="00702A7A" w:rsidRPr="008C7056">
        <w:rPr>
          <w:rFonts w:asciiTheme="majorBidi" w:hAnsiTheme="majorBidi" w:cstheme="majorBidi" w:hint="cs"/>
          <w:b/>
          <w:bCs/>
          <w:sz w:val="28"/>
          <w:szCs w:val="28"/>
          <w:rtl/>
          <w:lang w:bidi="ar-SY"/>
        </w:rPr>
        <w:t>المحيطي</w:t>
      </w:r>
      <w:r w:rsidR="00702A7A" w:rsidRPr="008C7056">
        <w:rPr>
          <w:rFonts w:asciiTheme="majorBidi" w:hAnsiTheme="majorBidi" w:cstheme="majorBidi" w:hint="cs"/>
          <w:sz w:val="28"/>
          <w:szCs w:val="28"/>
          <w:rtl/>
          <w:lang w:bidi="ar-SY"/>
        </w:rPr>
        <w:t xml:space="preserve"> </w:t>
      </w:r>
      <w:r w:rsidR="00702A7A" w:rsidRPr="008C7056">
        <w:rPr>
          <w:rFonts w:asciiTheme="majorBidi" w:hAnsiTheme="majorBidi" w:cstheme="majorBidi"/>
          <w:sz w:val="28"/>
          <w:szCs w:val="28"/>
          <w:lang w:bidi="ar-SY"/>
        </w:rPr>
        <w:t>peripheral neuropathy</w:t>
      </w:r>
      <w:r w:rsidR="00702A7A" w:rsidRPr="008C7056">
        <w:rPr>
          <w:rFonts w:asciiTheme="majorBidi" w:hAnsiTheme="majorBidi" w:cstheme="majorBidi" w:hint="cs"/>
          <w:sz w:val="28"/>
          <w:szCs w:val="28"/>
          <w:rtl/>
          <w:lang w:bidi="ar-SY"/>
        </w:rPr>
        <w:t xml:space="preserve"> المرافق لاستخدام </w:t>
      </w:r>
      <w:r w:rsidR="00702A7A" w:rsidRPr="008C7056">
        <w:rPr>
          <w:rFonts w:asciiTheme="majorBidi" w:hAnsiTheme="majorBidi" w:cstheme="majorBidi" w:hint="cs"/>
          <w:b/>
          <w:bCs/>
          <w:sz w:val="28"/>
          <w:szCs w:val="28"/>
          <w:rtl/>
          <w:lang w:bidi="ar-SY"/>
        </w:rPr>
        <w:t>الإيزونيازيد</w:t>
      </w:r>
      <w:r w:rsidR="00702A7A" w:rsidRPr="008C7056">
        <w:rPr>
          <w:rFonts w:asciiTheme="majorBidi" w:hAnsiTheme="majorBidi" w:cstheme="majorBidi" w:hint="cs"/>
          <w:sz w:val="28"/>
          <w:szCs w:val="28"/>
          <w:rtl/>
          <w:lang w:bidi="ar-SY"/>
        </w:rPr>
        <w:t xml:space="preserve">، والتاثيرات الدموية الجانبية للدابسون والتأثيرات الضائرة للسلفابيريدين </w:t>
      </w:r>
      <w:r w:rsidR="00702A7A" w:rsidRPr="008C7056">
        <w:rPr>
          <w:rFonts w:asciiTheme="majorBidi" w:hAnsiTheme="majorBidi" w:cstheme="majorBidi"/>
          <w:sz w:val="28"/>
          <w:szCs w:val="28"/>
          <w:lang w:bidi="ar-SY"/>
        </w:rPr>
        <w:t>sulphapyridine</w:t>
      </w:r>
      <w:r w:rsidR="00702A7A" w:rsidRPr="008C7056">
        <w:rPr>
          <w:rFonts w:asciiTheme="majorBidi" w:hAnsiTheme="majorBidi" w:cstheme="majorBidi" w:hint="cs"/>
          <w:sz w:val="28"/>
          <w:szCs w:val="28"/>
          <w:rtl/>
          <w:lang w:bidi="ar-SY"/>
        </w:rPr>
        <w:t xml:space="preserve">. كما أن الأشخاص ذوي الفعالية البطيئة لهذه الإنزيمات أكثر عرضة </w:t>
      </w:r>
      <w:r w:rsidR="00702A7A" w:rsidRPr="008C7056">
        <w:rPr>
          <w:rFonts w:asciiTheme="majorBidi" w:hAnsiTheme="majorBidi" w:cstheme="majorBidi" w:hint="cs"/>
          <w:b/>
          <w:bCs/>
          <w:sz w:val="28"/>
          <w:szCs w:val="28"/>
          <w:rtl/>
          <w:lang w:bidi="ar-SY"/>
        </w:rPr>
        <w:t>للذئبة الحمامية</w:t>
      </w:r>
      <w:r w:rsidR="00702A7A" w:rsidRPr="008C7056">
        <w:rPr>
          <w:rFonts w:asciiTheme="majorBidi" w:hAnsiTheme="majorBidi" w:cstheme="majorBidi" w:hint="cs"/>
          <w:sz w:val="28"/>
          <w:szCs w:val="28"/>
          <w:rtl/>
          <w:lang w:bidi="ar-SY"/>
        </w:rPr>
        <w:t xml:space="preserve"> </w:t>
      </w:r>
      <w:r w:rsidR="00702A7A" w:rsidRPr="008C7056">
        <w:rPr>
          <w:rFonts w:asciiTheme="majorBidi" w:hAnsiTheme="majorBidi" w:cstheme="majorBidi"/>
          <w:sz w:val="28"/>
          <w:szCs w:val="28"/>
          <w:lang w:bidi="ar-SY"/>
        </w:rPr>
        <w:t>lupus erythematosus</w:t>
      </w:r>
      <w:r w:rsidR="00702A7A" w:rsidRPr="008C7056">
        <w:rPr>
          <w:rFonts w:asciiTheme="majorBidi" w:hAnsiTheme="majorBidi" w:cstheme="majorBidi" w:hint="cs"/>
          <w:sz w:val="28"/>
          <w:szCs w:val="28"/>
          <w:rtl/>
          <w:lang w:bidi="ar-SY"/>
        </w:rPr>
        <w:t xml:space="preserve"> المرافق لاستخدام</w:t>
      </w:r>
      <w:r w:rsidR="006450A6" w:rsidRPr="008C7056">
        <w:rPr>
          <w:rFonts w:asciiTheme="majorBidi" w:hAnsiTheme="majorBidi" w:cstheme="majorBidi" w:hint="cs"/>
          <w:sz w:val="28"/>
          <w:szCs w:val="28"/>
          <w:rtl/>
          <w:lang w:bidi="ar-SY"/>
        </w:rPr>
        <w:t xml:space="preserve"> </w:t>
      </w:r>
      <w:r w:rsidR="006450A6" w:rsidRPr="008C7056">
        <w:rPr>
          <w:rFonts w:asciiTheme="majorBidi" w:hAnsiTheme="majorBidi" w:cstheme="majorBidi" w:hint="cs"/>
          <w:b/>
          <w:bCs/>
          <w:sz w:val="28"/>
          <w:szCs w:val="28"/>
          <w:rtl/>
          <w:lang w:bidi="ar-SY"/>
        </w:rPr>
        <w:t>الهيدرالازين والبركائين أميد</w:t>
      </w:r>
      <w:r w:rsidR="006450A6" w:rsidRPr="008C7056">
        <w:rPr>
          <w:rFonts w:asciiTheme="majorBidi" w:hAnsiTheme="majorBidi" w:cstheme="majorBidi" w:hint="cs"/>
          <w:sz w:val="28"/>
          <w:szCs w:val="28"/>
          <w:rtl/>
          <w:lang w:bidi="ar-SY"/>
        </w:rPr>
        <w:t>.</w:t>
      </w:r>
    </w:p>
    <w:p w:rsidR="008C7056" w:rsidRPr="008C7056" w:rsidRDefault="008C7056" w:rsidP="008C7056">
      <w:pPr>
        <w:spacing w:after="0" w:line="360" w:lineRule="auto"/>
        <w:jc w:val="both"/>
        <w:rPr>
          <w:rFonts w:asciiTheme="majorBidi" w:hAnsiTheme="majorBidi" w:cstheme="majorBidi"/>
          <w:sz w:val="16"/>
          <w:szCs w:val="16"/>
          <w:rtl/>
          <w:lang w:bidi="ar-SY"/>
        </w:rPr>
      </w:pPr>
    </w:p>
    <w:p w:rsidR="000863DD" w:rsidRPr="008C7056" w:rsidRDefault="000863DD" w:rsidP="008C7056">
      <w:pPr>
        <w:pStyle w:val="ListParagraph"/>
        <w:numPr>
          <w:ilvl w:val="0"/>
          <w:numId w:val="36"/>
        </w:numPr>
        <w:spacing w:after="0" w:line="360" w:lineRule="auto"/>
        <w:jc w:val="both"/>
        <w:rPr>
          <w:rFonts w:asciiTheme="majorBidi" w:hAnsiTheme="majorBidi" w:cstheme="majorBidi"/>
          <w:sz w:val="28"/>
          <w:szCs w:val="28"/>
          <w:rtl/>
          <w:lang w:bidi="ar-SY"/>
        </w:rPr>
      </w:pPr>
      <w:r w:rsidRPr="008C7056">
        <w:rPr>
          <w:rFonts w:asciiTheme="majorBidi" w:hAnsiTheme="majorBidi" w:cstheme="majorBidi" w:hint="cs"/>
          <w:sz w:val="28"/>
          <w:szCs w:val="28"/>
          <w:rtl/>
          <w:lang w:bidi="ar-SY"/>
        </w:rPr>
        <w:t xml:space="preserve">يتم استقلاب العديد من الأدوية بشكل جزئي بواسطة </w:t>
      </w:r>
      <w:r w:rsidRPr="00C256CA">
        <w:rPr>
          <w:rFonts w:asciiTheme="majorBidi" w:hAnsiTheme="majorBidi" w:cstheme="majorBidi"/>
          <w:b/>
          <w:bCs/>
          <w:sz w:val="28"/>
          <w:szCs w:val="28"/>
          <w:highlight w:val="yellow"/>
          <w:lang w:bidi="ar-SY"/>
        </w:rPr>
        <w:t>glucoronidation</w:t>
      </w:r>
      <w:r w:rsidRPr="008C7056">
        <w:rPr>
          <w:rFonts w:asciiTheme="majorBidi" w:hAnsiTheme="majorBidi" w:cstheme="majorBidi" w:hint="cs"/>
          <w:sz w:val="28"/>
          <w:szCs w:val="28"/>
          <w:rtl/>
          <w:lang w:bidi="ar-SY"/>
        </w:rPr>
        <w:t xml:space="preserve"> (مثل المورفين، الباراسيتامول و </w:t>
      </w:r>
      <w:r w:rsidRPr="008C7056">
        <w:rPr>
          <w:rFonts w:asciiTheme="majorBidi" w:hAnsiTheme="majorBidi" w:cstheme="majorBidi"/>
          <w:sz w:val="28"/>
          <w:szCs w:val="28"/>
          <w:lang w:bidi="ar-SY"/>
        </w:rPr>
        <w:t>ethinylestradiol</w:t>
      </w:r>
      <w:r w:rsidRPr="008C7056">
        <w:rPr>
          <w:rFonts w:asciiTheme="majorBidi" w:hAnsiTheme="majorBidi" w:cstheme="majorBidi" w:hint="cs"/>
          <w:sz w:val="28"/>
          <w:szCs w:val="28"/>
          <w:rtl/>
          <w:lang w:bidi="ar-SY"/>
        </w:rPr>
        <w:t xml:space="preserve">) وتختلف فعالية إنزيمات </w:t>
      </w:r>
      <w:r w:rsidRPr="008C7056">
        <w:rPr>
          <w:rFonts w:asciiTheme="majorBidi" w:hAnsiTheme="majorBidi" w:cstheme="majorBidi"/>
          <w:sz w:val="28"/>
          <w:szCs w:val="28"/>
          <w:lang w:bidi="ar-SY"/>
        </w:rPr>
        <w:t>glucuronyltransferases</w:t>
      </w:r>
      <w:r w:rsidRPr="008C7056">
        <w:rPr>
          <w:rFonts w:asciiTheme="majorBidi" w:hAnsiTheme="majorBidi" w:cstheme="majorBidi" w:hint="cs"/>
          <w:sz w:val="28"/>
          <w:szCs w:val="28"/>
          <w:rtl/>
          <w:lang w:bidi="ar-SY"/>
        </w:rPr>
        <w:t xml:space="preserve"> بين الأشخاص. كما يمكن أن تسبب الأدوية المحرضة لهذه الإنزيمات فقدان فعالية مانعات الحمل الفموية.</w:t>
      </w:r>
    </w:p>
    <w:p w:rsidR="00F703FA" w:rsidRDefault="00F703FA" w:rsidP="000863DD">
      <w:pPr>
        <w:spacing w:after="0" w:line="360" w:lineRule="auto"/>
        <w:jc w:val="both"/>
        <w:rPr>
          <w:rFonts w:asciiTheme="minorBidi" w:hAnsiTheme="minorBidi"/>
          <w:b/>
          <w:bCs/>
          <w:sz w:val="28"/>
          <w:szCs w:val="28"/>
          <w:rtl/>
          <w:lang w:bidi="ar-SY"/>
        </w:rPr>
      </w:pPr>
    </w:p>
    <w:p w:rsidR="007A4756" w:rsidRDefault="00527C28" w:rsidP="000863DD">
      <w:pPr>
        <w:spacing w:after="0" w:line="360" w:lineRule="auto"/>
        <w:jc w:val="both"/>
        <w:rPr>
          <w:rFonts w:asciiTheme="minorBidi" w:hAnsiTheme="minorBidi"/>
          <w:b/>
          <w:bCs/>
          <w:sz w:val="28"/>
          <w:szCs w:val="28"/>
          <w:rtl/>
          <w:lang w:bidi="ar-SY"/>
        </w:rPr>
      </w:pPr>
      <w:r>
        <w:rPr>
          <w:rFonts w:asciiTheme="minorBidi" w:hAnsiTheme="minorBidi" w:hint="cs"/>
          <w:b/>
          <w:bCs/>
          <w:sz w:val="28"/>
          <w:szCs w:val="28"/>
          <w:rtl/>
          <w:lang w:bidi="ar-SY"/>
        </w:rPr>
        <w:t>3.1.5.</w:t>
      </w:r>
      <w:r w:rsidR="007A4756">
        <w:rPr>
          <w:rFonts w:asciiTheme="minorBidi" w:hAnsiTheme="minorBidi" w:hint="cs"/>
          <w:b/>
          <w:bCs/>
          <w:sz w:val="28"/>
          <w:szCs w:val="28"/>
          <w:rtl/>
          <w:lang w:bidi="ar-SY"/>
        </w:rPr>
        <w:t xml:space="preserve"> أسباب فارماكولوجية </w:t>
      </w:r>
      <w:r w:rsidR="007A4756">
        <w:rPr>
          <w:rFonts w:asciiTheme="minorBidi" w:hAnsiTheme="minorBidi"/>
          <w:b/>
          <w:bCs/>
          <w:sz w:val="28"/>
          <w:szCs w:val="28"/>
          <w:lang w:bidi="ar-SY"/>
        </w:rPr>
        <w:t>Pharmacological Causes</w:t>
      </w:r>
    </w:p>
    <w:p w:rsidR="003624C6" w:rsidRPr="00D03807" w:rsidRDefault="000863DD" w:rsidP="000863DD">
      <w:pPr>
        <w:spacing w:after="0" w:line="360" w:lineRule="auto"/>
        <w:jc w:val="both"/>
        <w:rPr>
          <w:rFonts w:asciiTheme="minorBidi" w:hAnsiTheme="minorBidi"/>
          <w:sz w:val="28"/>
          <w:szCs w:val="28"/>
          <w:rtl/>
          <w:lang w:bidi="ar-SY"/>
        </w:rPr>
      </w:pPr>
      <w:r>
        <w:rPr>
          <w:rFonts w:asciiTheme="minorBidi" w:hAnsiTheme="minorBidi" w:hint="cs"/>
          <w:sz w:val="28"/>
          <w:szCs w:val="28"/>
          <w:rtl/>
          <w:lang w:bidi="ar-SY"/>
        </w:rPr>
        <w:t xml:space="preserve">قد تحدث التأثيرات الضائرة للأدوية من النمط </w:t>
      </w:r>
      <w:r>
        <w:rPr>
          <w:rFonts w:asciiTheme="minorBidi" w:hAnsiTheme="minorBidi"/>
          <w:sz w:val="28"/>
          <w:szCs w:val="28"/>
          <w:lang w:bidi="ar-SY"/>
        </w:rPr>
        <w:t>A</w:t>
      </w:r>
      <w:r>
        <w:rPr>
          <w:rFonts w:asciiTheme="minorBidi" w:hAnsiTheme="minorBidi" w:hint="cs"/>
          <w:sz w:val="28"/>
          <w:szCs w:val="28"/>
          <w:rtl/>
          <w:lang w:bidi="ar-SY"/>
        </w:rPr>
        <w:t xml:space="preserve"> نتيجة </w:t>
      </w:r>
      <w:r w:rsidRPr="009B75FA">
        <w:rPr>
          <w:rFonts w:asciiTheme="minorBidi" w:hAnsiTheme="minorBidi" w:hint="cs"/>
          <w:b/>
          <w:bCs/>
          <w:sz w:val="28"/>
          <w:szCs w:val="28"/>
          <w:highlight w:val="yellow"/>
          <w:rtl/>
          <w:lang w:bidi="ar-SY"/>
        </w:rPr>
        <w:t>تغير حساسية بعض المستقبلات</w:t>
      </w:r>
      <w:r>
        <w:rPr>
          <w:rFonts w:asciiTheme="minorBidi" w:hAnsiTheme="minorBidi" w:hint="cs"/>
          <w:sz w:val="28"/>
          <w:szCs w:val="28"/>
          <w:rtl/>
          <w:lang w:bidi="ar-SY"/>
        </w:rPr>
        <w:t xml:space="preserve"> (بسبب التقدم في العمر، المرض، أو الاختلاف الجيني بين الأفراد).</w:t>
      </w:r>
    </w:p>
    <w:p w:rsidR="00824E2F" w:rsidRDefault="00D36496" w:rsidP="00824E2F">
      <w:pPr>
        <w:spacing w:line="360" w:lineRule="auto"/>
        <w:jc w:val="both"/>
        <w:rPr>
          <w:rFonts w:asciiTheme="minorBidi" w:hAnsiTheme="minorBidi"/>
          <w:sz w:val="28"/>
          <w:szCs w:val="28"/>
          <w:rtl/>
          <w:lang w:bidi="ar-SY"/>
        </w:rPr>
      </w:pPr>
      <w:r>
        <w:rPr>
          <w:rFonts w:ascii="Tahoma" w:hAnsi="Tahoma" w:cs="Tahoma"/>
          <w:b/>
          <w:bCs/>
          <w:noProof/>
          <w:sz w:val="30"/>
          <w:szCs w:val="30"/>
          <w:rtl/>
        </w:rPr>
        <w:pict>
          <v:shape id="_x0000_s1080" type="#_x0000_t98" style="position:absolute;left:0;text-align:left;margin-left:246.9pt;margin-top:19.45pt;width:253.4pt;height:43.85pt;z-index:251702272" filled="f">
            <w10:wrap anchorx="page"/>
          </v:shape>
        </w:pict>
      </w:r>
    </w:p>
    <w:p w:rsidR="007F4A01" w:rsidRDefault="002D6765" w:rsidP="007A4756">
      <w:pPr>
        <w:spacing w:after="0" w:line="360" w:lineRule="auto"/>
        <w:jc w:val="both"/>
        <w:rPr>
          <w:rFonts w:ascii="Tahoma" w:hAnsi="Tahoma" w:cs="Tahoma"/>
          <w:b/>
          <w:bCs/>
          <w:sz w:val="30"/>
          <w:szCs w:val="30"/>
          <w:rtl/>
          <w:lang w:bidi="ar-SY"/>
        </w:rPr>
      </w:pPr>
      <w:r>
        <w:rPr>
          <w:rFonts w:ascii="Tahoma" w:hAnsi="Tahoma" w:cs="Tahoma" w:hint="cs"/>
          <w:b/>
          <w:bCs/>
          <w:sz w:val="30"/>
          <w:szCs w:val="30"/>
          <w:rtl/>
          <w:lang w:bidi="ar-SY"/>
        </w:rPr>
        <w:t xml:space="preserve">2.5. </w:t>
      </w:r>
      <w:r w:rsidR="007A4756">
        <w:rPr>
          <w:rFonts w:ascii="Tahoma" w:hAnsi="Tahoma" w:cs="Tahoma" w:hint="cs"/>
          <w:b/>
          <w:bCs/>
          <w:sz w:val="30"/>
          <w:szCs w:val="30"/>
          <w:rtl/>
          <w:lang w:bidi="ar-SY"/>
        </w:rPr>
        <w:t xml:space="preserve">التفاعلات الضائرة من النمط </w:t>
      </w:r>
      <w:r w:rsidR="007A4756">
        <w:rPr>
          <w:rFonts w:ascii="Tahoma" w:hAnsi="Tahoma" w:cs="Tahoma"/>
          <w:b/>
          <w:bCs/>
          <w:sz w:val="30"/>
          <w:szCs w:val="30"/>
          <w:lang w:bidi="ar-SY"/>
        </w:rPr>
        <w:t>B</w:t>
      </w:r>
    </w:p>
    <w:p w:rsidR="000A697D" w:rsidRPr="000A697D" w:rsidRDefault="000A697D" w:rsidP="000A697D">
      <w:pPr>
        <w:spacing w:after="0" w:line="360" w:lineRule="auto"/>
        <w:jc w:val="both"/>
        <w:rPr>
          <w:rFonts w:asciiTheme="minorBidi" w:hAnsiTheme="minorBidi"/>
          <w:b/>
          <w:bCs/>
          <w:sz w:val="16"/>
          <w:szCs w:val="16"/>
          <w:rtl/>
          <w:lang w:bidi="ar-SY"/>
        </w:rPr>
      </w:pPr>
    </w:p>
    <w:p w:rsidR="00D44D03" w:rsidRPr="00DE330C" w:rsidRDefault="00D44D03" w:rsidP="00D44D03">
      <w:pPr>
        <w:pStyle w:val="ListParagraph"/>
        <w:numPr>
          <w:ilvl w:val="0"/>
          <w:numId w:val="25"/>
        </w:numPr>
        <w:spacing w:after="0" w:line="360" w:lineRule="auto"/>
        <w:jc w:val="both"/>
        <w:rPr>
          <w:rFonts w:asciiTheme="minorBidi" w:hAnsiTheme="minorBidi"/>
          <w:sz w:val="28"/>
          <w:szCs w:val="28"/>
          <w:lang w:bidi="ar-SY"/>
        </w:rPr>
      </w:pPr>
      <w:r w:rsidRPr="00DE330C">
        <w:rPr>
          <w:rFonts w:asciiTheme="minorBidi" w:hAnsiTheme="minorBidi" w:hint="cs"/>
          <w:sz w:val="28"/>
          <w:szCs w:val="28"/>
          <w:rtl/>
          <w:lang w:bidi="ar-SY"/>
        </w:rPr>
        <w:t>بينما</w:t>
      </w:r>
      <w:r w:rsidRPr="00DE330C">
        <w:rPr>
          <w:rFonts w:asciiTheme="minorBidi" w:hAnsiTheme="minorBidi" w:hint="cs"/>
          <w:b/>
          <w:bCs/>
          <w:sz w:val="28"/>
          <w:szCs w:val="28"/>
          <w:rtl/>
          <w:lang w:bidi="ar-SY"/>
        </w:rPr>
        <w:t xml:space="preserve"> التأثيرت الضائرة من النمط </w:t>
      </w:r>
      <w:r w:rsidRPr="00DE330C">
        <w:rPr>
          <w:rFonts w:asciiTheme="minorBidi" w:hAnsiTheme="minorBidi"/>
          <w:b/>
          <w:bCs/>
          <w:sz w:val="28"/>
          <w:szCs w:val="28"/>
          <w:lang w:bidi="ar-SY"/>
        </w:rPr>
        <w:t>B</w:t>
      </w:r>
      <w:r w:rsidRPr="00DE330C">
        <w:rPr>
          <w:rFonts w:asciiTheme="minorBidi" w:hAnsiTheme="minorBidi" w:hint="cs"/>
          <w:sz w:val="28"/>
          <w:szCs w:val="28"/>
          <w:rtl/>
          <w:lang w:bidi="ar-SY"/>
        </w:rPr>
        <w:t xml:space="preserve"> فهي التأثيرات التي ليس لها علاقة بالفعل الفارماكولوجي للدواء. تكون هذه التأثيرات نادرة، من الصعب التنبؤ بها ولا علاقة لها عادةً بجرعة الدواء. تكون هذه التأثيرات عادةً </w:t>
      </w:r>
      <w:r w:rsidRPr="00DE330C">
        <w:rPr>
          <w:rFonts w:asciiTheme="minorBidi" w:hAnsiTheme="minorBidi" w:hint="cs"/>
          <w:sz w:val="28"/>
          <w:szCs w:val="28"/>
          <w:rtl/>
          <w:lang w:bidi="ar-SY"/>
        </w:rPr>
        <w:lastRenderedPageBreak/>
        <w:t>نادرة وقاتلة.</w:t>
      </w:r>
      <w:r>
        <w:rPr>
          <w:rFonts w:asciiTheme="minorBidi" w:hAnsiTheme="minorBidi" w:hint="cs"/>
          <w:sz w:val="28"/>
          <w:szCs w:val="28"/>
          <w:rtl/>
          <w:lang w:bidi="ar-SY"/>
        </w:rPr>
        <w:t xml:space="preserve"> من أمثلتها فرط الحرارة الخبيث </w:t>
      </w:r>
      <w:r w:rsidRPr="00D44D03">
        <w:rPr>
          <w:rFonts w:asciiTheme="majorBidi" w:hAnsiTheme="majorBidi" w:cstheme="majorBidi"/>
          <w:sz w:val="28"/>
          <w:szCs w:val="28"/>
          <w:lang w:bidi="ar-SY"/>
        </w:rPr>
        <w:t>malignant</w:t>
      </w:r>
      <w:r>
        <w:rPr>
          <w:rFonts w:asciiTheme="minorBidi" w:hAnsiTheme="minorBidi"/>
          <w:sz w:val="28"/>
          <w:szCs w:val="28"/>
          <w:lang w:bidi="ar-SY"/>
        </w:rPr>
        <w:t xml:space="preserve"> </w:t>
      </w:r>
      <w:r w:rsidRPr="00D44D03">
        <w:rPr>
          <w:rFonts w:asciiTheme="majorBidi" w:hAnsiTheme="majorBidi" w:cstheme="majorBidi"/>
          <w:sz w:val="28"/>
          <w:szCs w:val="28"/>
          <w:lang w:bidi="ar-SY"/>
        </w:rPr>
        <w:t>hyperthermia</w:t>
      </w:r>
      <w:r>
        <w:rPr>
          <w:rFonts w:asciiTheme="minorBidi" w:hAnsiTheme="minorBidi" w:hint="cs"/>
          <w:sz w:val="28"/>
          <w:szCs w:val="28"/>
          <w:rtl/>
          <w:lang w:bidi="ar-SY"/>
        </w:rPr>
        <w:t xml:space="preserve"> المرافق لاستخدام المخدرات </w:t>
      </w:r>
      <w:r w:rsidRPr="00D44D03">
        <w:rPr>
          <w:rFonts w:asciiTheme="majorBidi" w:hAnsiTheme="majorBidi" w:cstheme="majorBidi"/>
          <w:sz w:val="28"/>
          <w:szCs w:val="28"/>
          <w:lang w:bidi="ar-SY"/>
        </w:rPr>
        <w:t>anaesthesia</w:t>
      </w:r>
      <w:r>
        <w:rPr>
          <w:rFonts w:asciiTheme="minorBidi" w:hAnsiTheme="minorBidi" w:hint="cs"/>
          <w:sz w:val="28"/>
          <w:szCs w:val="28"/>
          <w:rtl/>
          <w:lang w:bidi="ar-SY"/>
        </w:rPr>
        <w:t xml:space="preserve">. </w:t>
      </w:r>
    </w:p>
    <w:p w:rsidR="000A697D" w:rsidRPr="000A697D" w:rsidRDefault="000A697D" w:rsidP="007A4756">
      <w:pPr>
        <w:spacing w:after="0" w:line="360" w:lineRule="auto"/>
        <w:jc w:val="both"/>
        <w:rPr>
          <w:rFonts w:asciiTheme="minorBidi" w:hAnsiTheme="minorBidi"/>
          <w:sz w:val="28"/>
          <w:szCs w:val="28"/>
          <w:rtl/>
          <w:lang w:bidi="ar-SY"/>
        </w:rPr>
      </w:pPr>
      <w:r>
        <w:rPr>
          <w:rFonts w:asciiTheme="minorBidi" w:hAnsiTheme="minorBidi" w:hint="cs"/>
          <w:sz w:val="28"/>
          <w:szCs w:val="28"/>
          <w:rtl/>
          <w:lang w:bidi="ar-SY"/>
        </w:rPr>
        <w:t xml:space="preserve">لهذا النوع من التأثيرات الضائرة </w:t>
      </w:r>
      <w:r w:rsidRPr="000A697D">
        <w:rPr>
          <w:rFonts w:asciiTheme="minorBidi" w:hAnsiTheme="minorBidi" w:hint="cs"/>
          <w:b/>
          <w:bCs/>
          <w:sz w:val="28"/>
          <w:szCs w:val="28"/>
          <w:highlight w:val="yellow"/>
          <w:rtl/>
          <w:lang w:bidi="ar-SY"/>
        </w:rPr>
        <w:t>عدة أسباب:</w:t>
      </w:r>
    </w:p>
    <w:p w:rsidR="00FE3011" w:rsidRPr="007F4A01" w:rsidRDefault="002D6765" w:rsidP="007A4756">
      <w:pPr>
        <w:spacing w:after="0" w:line="240" w:lineRule="auto"/>
        <w:jc w:val="lowKashida"/>
        <w:rPr>
          <w:rFonts w:asciiTheme="majorBidi" w:hAnsiTheme="majorBidi" w:cs="AB Text"/>
          <w:b/>
          <w:bCs/>
          <w:sz w:val="30"/>
          <w:szCs w:val="30"/>
          <w:rtl/>
          <w:lang w:bidi="ar-SY"/>
        </w:rPr>
      </w:pPr>
      <w:r>
        <w:rPr>
          <w:rFonts w:asciiTheme="majorBidi" w:hAnsiTheme="majorBidi" w:cstheme="majorBidi" w:hint="cs"/>
          <w:b/>
          <w:bCs/>
          <w:sz w:val="30"/>
          <w:szCs w:val="30"/>
          <w:rtl/>
        </w:rPr>
        <w:t xml:space="preserve">1.2.5. </w:t>
      </w:r>
      <w:r w:rsidR="007A4756">
        <w:rPr>
          <w:rFonts w:asciiTheme="majorBidi" w:hAnsiTheme="majorBidi" w:cstheme="majorBidi" w:hint="cs"/>
          <w:b/>
          <w:bCs/>
          <w:sz w:val="30"/>
          <w:szCs w:val="30"/>
          <w:rtl/>
        </w:rPr>
        <w:t xml:space="preserve">أسباب صيدلانية </w:t>
      </w:r>
      <w:r w:rsidR="00FE3011" w:rsidRPr="007F4A01">
        <w:rPr>
          <w:rFonts w:asciiTheme="majorBidi" w:hAnsiTheme="majorBidi" w:cstheme="majorBidi" w:hint="cs"/>
          <w:b/>
          <w:bCs/>
          <w:sz w:val="30"/>
          <w:szCs w:val="30"/>
          <w:rtl/>
        </w:rPr>
        <w:t xml:space="preserve"> </w:t>
      </w:r>
      <w:r w:rsidR="007A4756">
        <w:rPr>
          <w:rFonts w:ascii="Traditional Arabic" w:hAnsi="Traditional Arabic" w:cs="Traditional Arabic"/>
          <w:b/>
          <w:bCs/>
          <w:sz w:val="30"/>
          <w:szCs w:val="30"/>
          <w:lang w:bidi="ar-SY"/>
        </w:rPr>
        <w:t>Pharmaceutical Causes</w:t>
      </w:r>
    </w:p>
    <w:p w:rsidR="00E97493" w:rsidRPr="009A2D01" w:rsidRDefault="00E97493" w:rsidP="00FE3011">
      <w:pPr>
        <w:spacing w:after="0" w:line="240" w:lineRule="auto"/>
        <w:jc w:val="lowKashida"/>
        <w:rPr>
          <w:rFonts w:asciiTheme="minorBidi" w:hAnsiTheme="minorBidi"/>
          <w:sz w:val="16"/>
          <w:szCs w:val="16"/>
          <w:rtl/>
          <w:lang w:bidi="ar-SY"/>
        </w:rPr>
      </w:pPr>
    </w:p>
    <w:p w:rsidR="00E97493" w:rsidRDefault="00E97493" w:rsidP="00AD4887">
      <w:pPr>
        <w:pStyle w:val="ListParagraph"/>
        <w:numPr>
          <w:ilvl w:val="0"/>
          <w:numId w:val="24"/>
        </w:numPr>
        <w:spacing w:after="0" w:line="360" w:lineRule="auto"/>
        <w:jc w:val="both"/>
        <w:rPr>
          <w:rFonts w:asciiTheme="minorBidi" w:hAnsiTheme="minorBidi"/>
          <w:sz w:val="28"/>
          <w:szCs w:val="28"/>
          <w:lang w:bidi="ar-SY"/>
        </w:rPr>
      </w:pPr>
      <w:r w:rsidRPr="00AD4887">
        <w:rPr>
          <w:rFonts w:asciiTheme="minorBidi" w:hAnsiTheme="minorBidi"/>
          <w:sz w:val="28"/>
          <w:szCs w:val="28"/>
          <w:rtl/>
          <w:lang w:bidi="ar-SY"/>
        </w:rPr>
        <w:t xml:space="preserve">يترافق إعطاء دواء منتهي الصلاحية عادةً مع عدم الحصول على الفعل العلاجي المتوقع؛ لكن في بعض الحالات يمكن أن تسبب نواتج تخرب بعض السواغات أو المواد الفعالة تأثيرات ضائرة. مثلاً يترافق تناول مستحضرات منتهية الصلاحية حاوية على </w:t>
      </w:r>
      <w:r w:rsidRPr="00AD4887">
        <w:rPr>
          <w:rFonts w:asciiTheme="minorBidi" w:hAnsiTheme="minorBidi"/>
          <w:b/>
          <w:bCs/>
          <w:sz w:val="28"/>
          <w:szCs w:val="28"/>
          <w:highlight w:val="yellow"/>
          <w:rtl/>
          <w:lang w:bidi="ar-SY"/>
        </w:rPr>
        <w:t>التتراسيكلين</w:t>
      </w:r>
      <w:r w:rsidRPr="00AD4887">
        <w:rPr>
          <w:rFonts w:asciiTheme="minorBidi" w:hAnsiTheme="minorBidi"/>
          <w:sz w:val="28"/>
          <w:szCs w:val="28"/>
          <w:rtl/>
          <w:lang w:bidi="ar-SY"/>
        </w:rPr>
        <w:t xml:space="preserve"> مع تأثيرات سمية شديدة قد تكون مميتة.</w:t>
      </w:r>
    </w:p>
    <w:p w:rsidR="00AD4887" w:rsidRPr="00AD4887" w:rsidRDefault="00AD4887" w:rsidP="00AD4887">
      <w:pPr>
        <w:pStyle w:val="ListParagraph"/>
        <w:spacing w:after="0" w:line="360" w:lineRule="auto"/>
        <w:ind w:left="360"/>
        <w:jc w:val="both"/>
        <w:rPr>
          <w:rFonts w:asciiTheme="minorBidi" w:hAnsiTheme="minorBidi"/>
          <w:sz w:val="16"/>
          <w:szCs w:val="16"/>
          <w:rtl/>
          <w:lang w:bidi="ar-SY"/>
        </w:rPr>
      </w:pPr>
    </w:p>
    <w:p w:rsidR="00E97493" w:rsidRDefault="00E97493" w:rsidP="00AD4887">
      <w:pPr>
        <w:pStyle w:val="ListParagraph"/>
        <w:numPr>
          <w:ilvl w:val="0"/>
          <w:numId w:val="24"/>
        </w:numPr>
        <w:spacing w:after="0" w:line="360" w:lineRule="auto"/>
        <w:jc w:val="both"/>
        <w:rPr>
          <w:rFonts w:asciiTheme="minorBidi" w:hAnsiTheme="minorBidi"/>
          <w:sz w:val="28"/>
          <w:szCs w:val="28"/>
          <w:lang w:bidi="ar-SY"/>
        </w:rPr>
      </w:pPr>
      <w:r w:rsidRPr="00AD4887">
        <w:rPr>
          <w:rFonts w:asciiTheme="minorBidi" w:hAnsiTheme="minorBidi"/>
          <w:sz w:val="28"/>
          <w:szCs w:val="28"/>
          <w:rtl/>
          <w:lang w:bidi="ar-SY"/>
        </w:rPr>
        <w:t xml:space="preserve">تبدي بعض السواغات تأثيرات سامة مثل </w:t>
      </w:r>
      <w:r w:rsidRPr="00AD4887">
        <w:rPr>
          <w:rFonts w:asciiTheme="minorBidi" w:hAnsiTheme="minorBidi"/>
          <w:b/>
          <w:bCs/>
          <w:sz w:val="28"/>
          <w:szCs w:val="28"/>
          <w:highlight w:val="yellow"/>
          <w:rtl/>
          <w:lang w:bidi="ar-SY"/>
        </w:rPr>
        <w:t>المحل</w:t>
      </w:r>
      <w:r w:rsidRPr="00AD4887">
        <w:rPr>
          <w:rFonts w:asciiTheme="minorBidi" w:hAnsiTheme="minorBidi"/>
          <w:sz w:val="28"/>
          <w:szCs w:val="28"/>
          <w:highlight w:val="yellow"/>
          <w:rtl/>
          <w:lang w:bidi="ar-SY"/>
        </w:rPr>
        <w:t xml:space="preserve"> </w:t>
      </w:r>
      <w:r w:rsidRPr="002253F4">
        <w:rPr>
          <w:rFonts w:asciiTheme="majorBidi" w:hAnsiTheme="majorBidi" w:cstheme="majorBidi"/>
          <w:b/>
          <w:bCs/>
          <w:sz w:val="28"/>
          <w:szCs w:val="28"/>
          <w:highlight w:val="yellow"/>
          <w:lang w:bidi="ar-SY"/>
        </w:rPr>
        <w:t>diethylenglycol</w:t>
      </w:r>
      <w:bookmarkStart w:id="0" w:name="_GoBack"/>
      <w:bookmarkEnd w:id="0"/>
      <w:r w:rsidRPr="00AD4887">
        <w:rPr>
          <w:rFonts w:asciiTheme="minorBidi" w:hAnsiTheme="minorBidi"/>
          <w:sz w:val="28"/>
          <w:szCs w:val="28"/>
          <w:rtl/>
          <w:lang w:bidi="ar-SY"/>
        </w:rPr>
        <w:t xml:space="preserve"> الذي سبب وجوده في أحد المستحضرات التجارية (إكسير يحوي السلفانيلاميد) </w:t>
      </w:r>
      <w:r w:rsidRPr="00AD4887">
        <w:rPr>
          <w:rFonts w:asciiTheme="majorBidi" w:hAnsiTheme="majorBidi" w:cstheme="majorBidi"/>
          <w:sz w:val="28"/>
          <w:szCs w:val="28"/>
          <w:rtl/>
          <w:lang w:bidi="ar-SY"/>
        </w:rPr>
        <w:t>105</w:t>
      </w:r>
      <w:r w:rsidRPr="00AD4887">
        <w:rPr>
          <w:rFonts w:asciiTheme="minorBidi" w:hAnsiTheme="minorBidi"/>
          <w:sz w:val="28"/>
          <w:szCs w:val="28"/>
          <w:rtl/>
          <w:lang w:bidi="ar-SY"/>
        </w:rPr>
        <w:t xml:space="preserve"> حالة وفاة في الولايات المتحدة عام </w:t>
      </w:r>
      <w:r w:rsidRPr="00AD4887">
        <w:rPr>
          <w:rFonts w:asciiTheme="majorBidi" w:hAnsiTheme="majorBidi" w:cstheme="majorBidi"/>
          <w:sz w:val="28"/>
          <w:szCs w:val="28"/>
          <w:rtl/>
          <w:lang w:bidi="ar-SY"/>
        </w:rPr>
        <w:t>1937</w:t>
      </w:r>
    </w:p>
    <w:p w:rsidR="00AD4887" w:rsidRPr="00AD4887" w:rsidRDefault="00AD4887" w:rsidP="00AD4887">
      <w:pPr>
        <w:spacing w:after="0" w:line="360" w:lineRule="auto"/>
        <w:jc w:val="both"/>
        <w:rPr>
          <w:rFonts w:asciiTheme="minorBidi" w:hAnsiTheme="minorBidi"/>
          <w:sz w:val="16"/>
          <w:szCs w:val="16"/>
          <w:rtl/>
          <w:lang w:bidi="ar-SY"/>
        </w:rPr>
      </w:pPr>
    </w:p>
    <w:p w:rsidR="00AD4887" w:rsidRPr="00AD4887" w:rsidRDefault="00AD4887" w:rsidP="00AD4887">
      <w:pPr>
        <w:pStyle w:val="ListParagraph"/>
        <w:numPr>
          <w:ilvl w:val="0"/>
          <w:numId w:val="24"/>
        </w:numPr>
        <w:spacing w:after="0" w:line="360" w:lineRule="auto"/>
        <w:jc w:val="both"/>
        <w:rPr>
          <w:rFonts w:asciiTheme="minorBidi" w:hAnsiTheme="minorBidi"/>
          <w:sz w:val="28"/>
          <w:szCs w:val="28"/>
          <w:rtl/>
          <w:lang w:bidi="ar-SY"/>
        </w:rPr>
      </w:pPr>
      <w:r w:rsidRPr="00AD4887">
        <w:rPr>
          <w:rFonts w:asciiTheme="minorBidi" w:hAnsiTheme="minorBidi" w:hint="cs"/>
          <w:sz w:val="28"/>
          <w:szCs w:val="28"/>
          <w:rtl/>
          <w:lang w:bidi="ar-SY"/>
        </w:rPr>
        <w:t xml:space="preserve">قد تسبب بعض </w:t>
      </w:r>
      <w:r w:rsidRPr="00B745DD">
        <w:rPr>
          <w:rFonts w:asciiTheme="minorBidi" w:hAnsiTheme="minorBidi" w:hint="cs"/>
          <w:b/>
          <w:bCs/>
          <w:sz w:val="28"/>
          <w:szCs w:val="28"/>
          <w:highlight w:val="yellow"/>
          <w:rtl/>
          <w:lang w:bidi="ar-SY"/>
        </w:rPr>
        <w:t>الشوائب</w:t>
      </w:r>
      <w:r w:rsidRPr="00AD4887">
        <w:rPr>
          <w:rFonts w:asciiTheme="minorBidi" w:hAnsiTheme="minorBidi" w:hint="cs"/>
          <w:sz w:val="28"/>
          <w:szCs w:val="28"/>
          <w:rtl/>
          <w:lang w:bidi="ar-SY"/>
        </w:rPr>
        <w:t xml:space="preserve"> الموجودة في المستحضرات الصيدلانية تأثيرات ضائرة أيضاً (حادثة عام 2001 حيث تسمم العديد من الناس من الشوائب الموجودة في أحد المستحضرات التجارية الحاوية على التريبتوفان). لكن مع تطور الرقابة الدوائية أصبحت هذه المشاكل نادرة الحدوث.</w:t>
      </w:r>
    </w:p>
    <w:p w:rsidR="00E97493" w:rsidRDefault="00E97493" w:rsidP="00FE3011">
      <w:pPr>
        <w:spacing w:after="0" w:line="240" w:lineRule="auto"/>
        <w:jc w:val="lowKashida"/>
        <w:rPr>
          <w:rFonts w:asciiTheme="minorBidi" w:hAnsiTheme="minorBidi"/>
          <w:sz w:val="28"/>
          <w:szCs w:val="28"/>
          <w:rtl/>
          <w:lang w:bidi="ar-SY"/>
        </w:rPr>
      </w:pPr>
    </w:p>
    <w:p w:rsidR="00FE3011" w:rsidRPr="007F4A01" w:rsidRDefault="002D6765" w:rsidP="007A4756">
      <w:pPr>
        <w:spacing w:after="0" w:line="240" w:lineRule="auto"/>
        <w:jc w:val="lowKashida"/>
        <w:rPr>
          <w:rFonts w:asciiTheme="majorBidi" w:hAnsiTheme="majorBidi" w:cs="AB Text"/>
          <w:b/>
          <w:bCs/>
          <w:sz w:val="30"/>
          <w:szCs w:val="30"/>
          <w:rtl/>
          <w:lang w:bidi="ar-SY"/>
        </w:rPr>
      </w:pPr>
      <w:r>
        <w:rPr>
          <w:rFonts w:asciiTheme="majorBidi" w:hAnsiTheme="majorBidi" w:cstheme="majorBidi" w:hint="cs"/>
          <w:b/>
          <w:bCs/>
          <w:sz w:val="30"/>
          <w:szCs w:val="30"/>
          <w:rtl/>
          <w:lang w:bidi="ar-SY"/>
        </w:rPr>
        <w:t xml:space="preserve">2.2.5. </w:t>
      </w:r>
      <w:r w:rsidR="007A4756">
        <w:rPr>
          <w:rFonts w:asciiTheme="majorBidi" w:hAnsiTheme="majorBidi" w:cstheme="majorBidi" w:hint="cs"/>
          <w:b/>
          <w:bCs/>
          <w:sz w:val="30"/>
          <w:szCs w:val="30"/>
          <w:rtl/>
          <w:lang w:bidi="ar-SY"/>
        </w:rPr>
        <w:t xml:space="preserve">أسباب تتعلق بالحرائك الدوائية </w:t>
      </w:r>
      <w:r w:rsidR="00FE3011" w:rsidRPr="007F4A01">
        <w:rPr>
          <w:rFonts w:asciiTheme="majorBidi" w:hAnsiTheme="majorBidi" w:cs="AB Text" w:hint="cs"/>
          <w:b/>
          <w:bCs/>
          <w:sz w:val="30"/>
          <w:szCs w:val="30"/>
          <w:rtl/>
          <w:lang w:bidi="ar-SY"/>
        </w:rPr>
        <w:t xml:space="preserve"> </w:t>
      </w:r>
      <w:r w:rsidR="007A4756">
        <w:rPr>
          <w:rFonts w:ascii="Traditional Arabic" w:hAnsi="Traditional Arabic" w:cs="Traditional Arabic"/>
          <w:b/>
          <w:bCs/>
          <w:sz w:val="30"/>
          <w:szCs w:val="30"/>
          <w:lang w:bidi="ar-SY"/>
        </w:rPr>
        <w:t>Pharmacokinetic Causes</w:t>
      </w:r>
      <w:r w:rsidR="00FE3011" w:rsidRPr="007F4A01">
        <w:rPr>
          <w:rFonts w:ascii="Traditional Arabic" w:hAnsi="Traditional Arabic" w:cs="Traditional Arabic" w:hint="cs"/>
          <w:b/>
          <w:bCs/>
          <w:sz w:val="30"/>
          <w:szCs w:val="30"/>
          <w:rtl/>
          <w:lang w:bidi="ar-SY"/>
        </w:rPr>
        <w:t xml:space="preserve"> </w:t>
      </w:r>
    </w:p>
    <w:p w:rsidR="00FE3011" w:rsidRDefault="009E6A54" w:rsidP="009A2D01">
      <w:pPr>
        <w:spacing w:after="0" w:line="360" w:lineRule="auto"/>
        <w:jc w:val="both"/>
        <w:rPr>
          <w:rFonts w:ascii="Arial" w:hAnsi="Arial" w:cs="Arial"/>
          <w:sz w:val="28"/>
          <w:szCs w:val="28"/>
          <w:rtl/>
          <w:lang w:bidi="ar-SY"/>
        </w:rPr>
      </w:pPr>
      <w:r w:rsidRPr="009E6A54">
        <w:rPr>
          <w:rFonts w:ascii="Arial" w:hAnsi="Arial" w:cs="Arial"/>
          <w:sz w:val="28"/>
          <w:szCs w:val="28"/>
          <w:rtl/>
          <w:lang w:bidi="ar-SY"/>
        </w:rPr>
        <w:t xml:space="preserve">يمكن أن تؤثر التغيرات على مستوى الحرائك الدوائية من التوافر الحيوي لبعض الأدوية. مثال ذلك التغيرات بين الأفراد في البروتين المسمى </w:t>
      </w:r>
      <w:r w:rsidRPr="0045667B">
        <w:rPr>
          <w:rFonts w:ascii="Arial" w:hAnsi="Arial" w:cs="Arial"/>
          <w:b/>
          <w:bCs/>
          <w:sz w:val="28"/>
          <w:szCs w:val="28"/>
          <w:highlight w:val="yellow"/>
          <w:rtl/>
          <w:lang w:bidi="ar-SY"/>
        </w:rPr>
        <w:t>الباراغليكوبروتين</w:t>
      </w:r>
      <w:r w:rsidR="0008638B">
        <w:rPr>
          <w:rFonts w:ascii="Arial" w:hAnsi="Arial" w:cs="Arial" w:hint="cs"/>
          <w:b/>
          <w:bCs/>
          <w:sz w:val="28"/>
          <w:szCs w:val="28"/>
          <w:rtl/>
          <w:lang w:bidi="ar-SY"/>
        </w:rPr>
        <w:t xml:space="preserve"> </w:t>
      </w:r>
      <w:r w:rsidR="0008638B" w:rsidRPr="0008638B">
        <w:rPr>
          <w:rFonts w:asciiTheme="majorBidi" w:hAnsiTheme="majorBidi" w:cstheme="majorBidi"/>
          <w:b/>
          <w:bCs/>
          <w:sz w:val="28"/>
          <w:szCs w:val="28"/>
          <w:lang w:bidi="ar-SY"/>
        </w:rPr>
        <w:t>P-glycoprotein</w:t>
      </w:r>
      <w:r w:rsidRPr="009E6A54">
        <w:rPr>
          <w:rFonts w:ascii="Arial" w:hAnsi="Arial" w:cs="Arial"/>
          <w:sz w:val="28"/>
          <w:szCs w:val="28"/>
          <w:rtl/>
          <w:lang w:bidi="ar-SY"/>
        </w:rPr>
        <w:t xml:space="preserve"> والموجود في الخلايا المعوية وعلى سطح الخلايا الكبدية. تساهم هذه البروتينات في </w:t>
      </w:r>
      <w:r w:rsidR="009A2D01">
        <w:rPr>
          <w:rFonts w:ascii="Arial" w:hAnsi="Arial" w:cs="Arial" w:hint="cs"/>
          <w:sz w:val="28"/>
          <w:szCs w:val="28"/>
          <w:rtl/>
          <w:lang w:bidi="ar-SY"/>
        </w:rPr>
        <w:t>إعادة</w:t>
      </w:r>
      <w:r w:rsidRPr="009E6A54">
        <w:rPr>
          <w:rFonts w:ascii="Arial" w:hAnsi="Arial" w:cs="Arial"/>
          <w:sz w:val="28"/>
          <w:szCs w:val="28"/>
          <w:rtl/>
          <w:lang w:bidi="ar-SY"/>
        </w:rPr>
        <w:t xml:space="preserve"> الأدوية الممتصة من الأمعاء إلى لمعة الأمعاء مرة أخرى.</w:t>
      </w:r>
      <w:r w:rsidR="0045667B">
        <w:rPr>
          <w:rFonts w:ascii="Arial" w:hAnsi="Arial" w:cs="Arial" w:hint="cs"/>
          <w:sz w:val="28"/>
          <w:szCs w:val="28"/>
          <w:rtl/>
          <w:lang w:bidi="ar-SY"/>
        </w:rPr>
        <w:t xml:space="preserve"> تختلف نسبة هذا البروتين بين الأشخاص بسبب الاختلافات الجينية وقد يؤثر ذلك في التوافر الحيوي لبعض الأدوية مثل </w:t>
      </w:r>
      <w:r w:rsidR="0045667B" w:rsidRPr="0008638B">
        <w:rPr>
          <w:rFonts w:ascii="Arial" w:hAnsi="Arial" w:cs="Arial" w:hint="cs"/>
          <w:b/>
          <w:bCs/>
          <w:sz w:val="28"/>
          <w:szCs w:val="28"/>
          <w:highlight w:val="yellow"/>
          <w:rtl/>
          <w:lang w:bidi="ar-SY"/>
        </w:rPr>
        <w:t>الديجوكسين</w:t>
      </w:r>
      <w:r w:rsidR="0045667B">
        <w:rPr>
          <w:rFonts w:ascii="Arial" w:hAnsi="Arial" w:cs="Arial" w:hint="cs"/>
          <w:sz w:val="28"/>
          <w:szCs w:val="28"/>
          <w:rtl/>
          <w:lang w:bidi="ar-SY"/>
        </w:rPr>
        <w:t>.</w:t>
      </w:r>
    </w:p>
    <w:p w:rsidR="009E6A54" w:rsidRPr="009E6A54" w:rsidRDefault="009E6A54" w:rsidP="00D44D03">
      <w:pPr>
        <w:spacing w:after="0"/>
        <w:jc w:val="both"/>
        <w:rPr>
          <w:rFonts w:ascii="Arial" w:hAnsi="Arial" w:cs="Arial"/>
          <w:sz w:val="28"/>
          <w:szCs w:val="28"/>
          <w:rtl/>
          <w:lang w:bidi="ar-SY"/>
        </w:rPr>
      </w:pPr>
    </w:p>
    <w:p w:rsidR="00FE3011" w:rsidRPr="007F4A01" w:rsidRDefault="002D6765" w:rsidP="00F07A4D">
      <w:pPr>
        <w:spacing w:after="0" w:line="360" w:lineRule="auto"/>
        <w:jc w:val="both"/>
        <w:rPr>
          <w:rFonts w:asciiTheme="majorBidi" w:hAnsiTheme="majorBidi" w:cs="AB Text"/>
          <w:b/>
          <w:bCs/>
          <w:sz w:val="30"/>
          <w:szCs w:val="30"/>
          <w:rtl/>
          <w:lang w:bidi="ar-SY"/>
        </w:rPr>
      </w:pPr>
      <w:r>
        <w:rPr>
          <w:rFonts w:asciiTheme="majorBidi" w:hAnsiTheme="majorBidi" w:cstheme="majorBidi" w:hint="cs"/>
          <w:b/>
          <w:bCs/>
          <w:sz w:val="30"/>
          <w:szCs w:val="30"/>
          <w:rtl/>
          <w:lang w:bidi="ar-SY"/>
        </w:rPr>
        <w:t xml:space="preserve">3.2.5. </w:t>
      </w:r>
      <w:r w:rsidR="007A4756">
        <w:rPr>
          <w:rFonts w:asciiTheme="majorBidi" w:hAnsiTheme="majorBidi" w:cstheme="majorBidi" w:hint="cs"/>
          <w:b/>
          <w:bCs/>
          <w:sz w:val="30"/>
          <w:szCs w:val="30"/>
          <w:rtl/>
          <w:lang w:bidi="ar-SY"/>
        </w:rPr>
        <w:t xml:space="preserve">أسباب فارماكولوجية </w:t>
      </w:r>
      <w:r w:rsidR="00F07A4D">
        <w:rPr>
          <w:rFonts w:ascii="Traditional Arabic" w:hAnsi="Traditional Arabic" w:cs="Traditional Arabic"/>
          <w:b/>
          <w:bCs/>
          <w:sz w:val="30"/>
          <w:szCs w:val="30"/>
          <w:lang w:bidi="ar-SY"/>
        </w:rPr>
        <w:t>Pharmacological</w:t>
      </w:r>
      <w:r w:rsidR="007A4756" w:rsidRPr="007A4756">
        <w:rPr>
          <w:rFonts w:ascii="Traditional Arabic" w:hAnsi="Traditional Arabic" w:cs="Traditional Arabic"/>
          <w:b/>
          <w:bCs/>
          <w:sz w:val="30"/>
          <w:szCs w:val="30"/>
          <w:lang w:bidi="ar-SY"/>
        </w:rPr>
        <w:t xml:space="preserve"> Causes</w:t>
      </w:r>
      <w:r w:rsidR="00FE3011" w:rsidRPr="007F4A01">
        <w:rPr>
          <w:rFonts w:asciiTheme="majorBidi" w:hAnsiTheme="majorBidi" w:cs="AB Text" w:hint="cs"/>
          <w:b/>
          <w:bCs/>
          <w:sz w:val="30"/>
          <w:szCs w:val="30"/>
          <w:rtl/>
          <w:lang w:bidi="ar-SY"/>
        </w:rPr>
        <w:t xml:space="preserve"> </w:t>
      </w:r>
    </w:p>
    <w:p w:rsidR="00FE3011" w:rsidRPr="0008638B" w:rsidRDefault="0008638B" w:rsidP="009A2D01">
      <w:pPr>
        <w:spacing w:after="0" w:line="360" w:lineRule="auto"/>
        <w:jc w:val="both"/>
        <w:rPr>
          <w:rFonts w:asciiTheme="minorBidi" w:hAnsiTheme="minorBidi"/>
          <w:b/>
          <w:bCs/>
          <w:sz w:val="28"/>
          <w:szCs w:val="28"/>
          <w:rtl/>
          <w:lang w:bidi="ar-SY"/>
        </w:rPr>
      </w:pPr>
      <w:r>
        <w:rPr>
          <w:rFonts w:ascii="Arial" w:hAnsi="Arial" w:cs="Arial" w:hint="cs"/>
          <w:sz w:val="28"/>
          <w:szCs w:val="28"/>
          <w:rtl/>
          <w:lang w:bidi="ar-SY"/>
        </w:rPr>
        <w:t>يختلف الأفراد في استجابتهم للأدوية</w:t>
      </w:r>
      <w:r>
        <w:rPr>
          <w:rFonts w:asciiTheme="minorBidi" w:hAnsiTheme="minorBidi" w:hint="cs"/>
          <w:b/>
          <w:bCs/>
          <w:sz w:val="28"/>
          <w:szCs w:val="28"/>
          <w:rtl/>
          <w:lang w:bidi="ar-SY"/>
        </w:rPr>
        <w:t xml:space="preserve"> وقد يكون سبب ذلك جينياً </w:t>
      </w:r>
      <w:r w:rsidRPr="0008638B">
        <w:rPr>
          <w:rFonts w:asciiTheme="majorBidi" w:hAnsiTheme="majorBidi" w:cstheme="majorBidi"/>
          <w:b/>
          <w:bCs/>
          <w:sz w:val="28"/>
          <w:szCs w:val="28"/>
          <w:lang w:bidi="ar-SY"/>
        </w:rPr>
        <w:t>genetic</w:t>
      </w:r>
      <w:r>
        <w:rPr>
          <w:rFonts w:asciiTheme="minorBidi" w:hAnsiTheme="minorBidi" w:hint="cs"/>
          <w:b/>
          <w:bCs/>
          <w:sz w:val="28"/>
          <w:szCs w:val="28"/>
          <w:rtl/>
          <w:lang w:bidi="ar-SY"/>
        </w:rPr>
        <w:t>، مناعي</w:t>
      </w:r>
      <w:r w:rsidR="006F0E75">
        <w:rPr>
          <w:rFonts w:asciiTheme="minorBidi" w:hAnsiTheme="minorBidi" w:hint="cs"/>
          <w:b/>
          <w:bCs/>
          <w:sz w:val="28"/>
          <w:szCs w:val="28"/>
          <w:rtl/>
          <w:lang w:bidi="ar-SY"/>
        </w:rPr>
        <w:t>اً</w:t>
      </w:r>
      <w:r>
        <w:rPr>
          <w:rFonts w:asciiTheme="minorBidi" w:hAnsiTheme="minorBidi" w:hint="cs"/>
          <w:b/>
          <w:bCs/>
          <w:sz w:val="28"/>
          <w:szCs w:val="28"/>
          <w:rtl/>
          <w:lang w:bidi="ar-SY"/>
        </w:rPr>
        <w:t xml:space="preserve"> </w:t>
      </w:r>
      <w:r w:rsidRPr="0008638B">
        <w:rPr>
          <w:rFonts w:asciiTheme="majorBidi" w:hAnsiTheme="majorBidi" w:cstheme="majorBidi"/>
          <w:b/>
          <w:bCs/>
          <w:sz w:val="28"/>
          <w:szCs w:val="28"/>
          <w:lang w:bidi="ar-SY"/>
        </w:rPr>
        <w:t>immunological</w:t>
      </w:r>
      <w:r w:rsidR="009A2D01">
        <w:rPr>
          <w:rFonts w:asciiTheme="minorBidi" w:hAnsiTheme="minorBidi" w:hint="cs"/>
          <w:b/>
          <w:bCs/>
          <w:sz w:val="28"/>
          <w:szCs w:val="28"/>
          <w:rtl/>
          <w:lang w:bidi="ar-SY"/>
        </w:rPr>
        <w:t xml:space="preserve"> أو غير ذلك</w:t>
      </w:r>
    </w:p>
    <w:p w:rsidR="00FE3011" w:rsidRPr="002F4392" w:rsidRDefault="00FE3011" w:rsidP="00FE3011">
      <w:pPr>
        <w:spacing w:after="0"/>
        <w:jc w:val="lowKashida"/>
        <w:rPr>
          <w:rFonts w:asciiTheme="minorBidi" w:hAnsiTheme="minorBidi"/>
          <w:sz w:val="24"/>
          <w:szCs w:val="24"/>
          <w:rtl/>
          <w:lang w:bidi="ar-SY"/>
        </w:rPr>
      </w:pPr>
    </w:p>
    <w:p w:rsidR="009A2D01" w:rsidRDefault="006F0E75" w:rsidP="009A2D01">
      <w:pPr>
        <w:spacing w:after="0" w:line="360" w:lineRule="auto"/>
        <w:jc w:val="lowKashida"/>
        <w:rPr>
          <w:rFonts w:asciiTheme="minorBidi" w:hAnsiTheme="minorBidi"/>
          <w:sz w:val="28"/>
          <w:szCs w:val="28"/>
          <w:rtl/>
          <w:lang w:bidi="ar-SY"/>
        </w:rPr>
      </w:pPr>
      <w:r w:rsidRPr="002F4392">
        <w:rPr>
          <w:rFonts w:asciiTheme="minorBidi" w:hAnsiTheme="minorBidi"/>
          <w:sz w:val="28"/>
          <w:szCs w:val="28"/>
          <w:rtl/>
          <w:lang w:bidi="ar-SY"/>
        </w:rPr>
        <w:t>مثال</w:t>
      </w:r>
      <w:r w:rsidR="009A2D01">
        <w:rPr>
          <w:rFonts w:asciiTheme="minorBidi" w:hAnsiTheme="minorBidi" w:hint="cs"/>
          <w:sz w:val="28"/>
          <w:szCs w:val="28"/>
          <w:rtl/>
          <w:lang w:bidi="ar-SY"/>
        </w:rPr>
        <w:t xml:space="preserve"> (1):</w:t>
      </w:r>
      <w:r w:rsidRPr="002F4392">
        <w:rPr>
          <w:rFonts w:asciiTheme="minorBidi" w:hAnsiTheme="minorBidi"/>
          <w:sz w:val="28"/>
          <w:szCs w:val="28"/>
          <w:rtl/>
          <w:lang w:bidi="ar-SY"/>
        </w:rPr>
        <w:t xml:space="preserve"> </w:t>
      </w:r>
      <w:r w:rsidRPr="009A2D01">
        <w:rPr>
          <w:rFonts w:asciiTheme="minorBidi" w:hAnsiTheme="minorBidi"/>
          <w:b/>
          <w:bCs/>
          <w:sz w:val="28"/>
          <w:szCs w:val="28"/>
          <w:highlight w:val="yellow"/>
          <w:rtl/>
          <w:lang w:bidi="ar-SY"/>
        </w:rPr>
        <w:t xml:space="preserve">عوز إنزيم </w:t>
      </w:r>
      <w:r w:rsidR="002F4392" w:rsidRPr="009A2D01">
        <w:rPr>
          <w:rFonts w:asciiTheme="majorBidi" w:hAnsiTheme="majorBidi" w:cstheme="majorBidi"/>
          <w:b/>
          <w:bCs/>
          <w:sz w:val="28"/>
          <w:szCs w:val="28"/>
          <w:highlight w:val="yellow"/>
          <w:lang w:bidi="ar-SY"/>
        </w:rPr>
        <w:t>glucose-6-dehydrogenase (G6PD)</w:t>
      </w:r>
      <w:r w:rsidR="002F4392" w:rsidRPr="002F4392">
        <w:rPr>
          <w:rFonts w:asciiTheme="majorBidi" w:hAnsiTheme="majorBidi" w:cstheme="majorBidi"/>
          <w:sz w:val="28"/>
          <w:szCs w:val="28"/>
          <w:rtl/>
          <w:lang w:bidi="ar-SY"/>
        </w:rPr>
        <w:t xml:space="preserve"> </w:t>
      </w:r>
      <w:r w:rsidR="002F4392" w:rsidRPr="002F4392">
        <w:rPr>
          <w:rFonts w:asciiTheme="minorBidi" w:hAnsiTheme="minorBidi"/>
          <w:sz w:val="28"/>
          <w:szCs w:val="28"/>
          <w:rtl/>
          <w:lang w:bidi="ar-SY"/>
        </w:rPr>
        <w:t xml:space="preserve">الذي يصيب </w:t>
      </w:r>
      <w:r w:rsidR="002F4392" w:rsidRPr="002F4392">
        <w:rPr>
          <w:rFonts w:asciiTheme="majorBidi" w:hAnsiTheme="majorBidi" w:cstheme="majorBidi"/>
          <w:sz w:val="28"/>
          <w:szCs w:val="28"/>
          <w:rtl/>
          <w:lang w:bidi="ar-SY"/>
        </w:rPr>
        <w:t>100</w:t>
      </w:r>
      <w:r w:rsidR="002F4392" w:rsidRPr="002F4392">
        <w:rPr>
          <w:rFonts w:asciiTheme="minorBidi" w:hAnsiTheme="minorBidi"/>
          <w:sz w:val="28"/>
          <w:szCs w:val="28"/>
          <w:rtl/>
          <w:lang w:bidi="ar-SY"/>
        </w:rPr>
        <w:t>-</w:t>
      </w:r>
      <w:r w:rsidR="002F4392" w:rsidRPr="002F4392">
        <w:rPr>
          <w:rFonts w:asciiTheme="majorBidi" w:hAnsiTheme="majorBidi" w:cstheme="majorBidi"/>
          <w:sz w:val="28"/>
          <w:szCs w:val="28"/>
          <w:rtl/>
          <w:lang w:bidi="ar-SY"/>
        </w:rPr>
        <w:t>400</w:t>
      </w:r>
      <w:r w:rsidR="002F4392" w:rsidRPr="002F4392">
        <w:rPr>
          <w:rFonts w:asciiTheme="minorBidi" w:hAnsiTheme="minorBidi"/>
          <w:sz w:val="28"/>
          <w:szCs w:val="28"/>
          <w:rtl/>
          <w:lang w:bidi="ar-SY"/>
        </w:rPr>
        <w:t xml:space="preserve"> مليون شخصاً في العالم.</w:t>
      </w:r>
      <w:r w:rsidR="007E713D">
        <w:rPr>
          <w:rFonts w:asciiTheme="minorBidi" w:hAnsiTheme="minorBidi" w:hint="cs"/>
          <w:sz w:val="28"/>
          <w:szCs w:val="28"/>
          <w:rtl/>
          <w:lang w:bidi="ar-SY"/>
        </w:rPr>
        <w:t xml:space="preserve"> هناك أدوية تسبب تحلل الدم عند هؤلاء المرضى مثل البريماكين </w:t>
      </w:r>
      <w:r w:rsidR="007E713D" w:rsidRPr="009A2D01">
        <w:rPr>
          <w:rFonts w:asciiTheme="majorBidi" w:hAnsiTheme="majorBidi" w:cstheme="majorBidi"/>
          <w:b/>
          <w:bCs/>
          <w:sz w:val="28"/>
          <w:szCs w:val="28"/>
          <w:highlight w:val="yellow"/>
          <w:lang w:bidi="ar-SY"/>
        </w:rPr>
        <w:t>primaquine</w:t>
      </w:r>
      <w:r w:rsidR="007E713D">
        <w:rPr>
          <w:rFonts w:asciiTheme="minorBidi" w:hAnsiTheme="minorBidi" w:hint="cs"/>
          <w:sz w:val="28"/>
          <w:szCs w:val="28"/>
          <w:rtl/>
          <w:lang w:bidi="ar-SY"/>
        </w:rPr>
        <w:t xml:space="preserve">. </w:t>
      </w:r>
    </w:p>
    <w:p w:rsidR="009A2D01" w:rsidRDefault="009A2D01" w:rsidP="007E713D">
      <w:pPr>
        <w:spacing w:after="0" w:line="360" w:lineRule="auto"/>
        <w:jc w:val="lowKashida"/>
        <w:rPr>
          <w:rFonts w:asciiTheme="minorBidi" w:hAnsiTheme="minorBidi"/>
          <w:sz w:val="28"/>
          <w:szCs w:val="28"/>
          <w:rtl/>
          <w:lang w:bidi="ar-SY"/>
        </w:rPr>
      </w:pPr>
    </w:p>
    <w:p w:rsidR="009A2D01" w:rsidRDefault="009A2D01" w:rsidP="007E713D">
      <w:pPr>
        <w:spacing w:after="0" w:line="360" w:lineRule="auto"/>
        <w:jc w:val="lowKashida"/>
        <w:rPr>
          <w:rFonts w:asciiTheme="minorBidi" w:hAnsiTheme="minorBidi"/>
          <w:sz w:val="28"/>
          <w:szCs w:val="28"/>
          <w:rtl/>
          <w:lang w:bidi="ar-SY"/>
        </w:rPr>
      </w:pPr>
    </w:p>
    <w:p w:rsidR="006F0E75" w:rsidRPr="009A2D01" w:rsidRDefault="007E713D" w:rsidP="007E713D">
      <w:pPr>
        <w:spacing w:after="0" w:line="360" w:lineRule="auto"/>
        <w:jc w:val="lowKashida"/>
        <w:rPr>
          <w:rFonts w:asciiTheme="minorBidi" w:hAnsiTheme="minorBidi"/>
          <w:b/>
          <w:bCs/>
          <w:sz w:val="28"/>
          <w:szCs w:val="28"/>
          <w:rtl/>
          <w:lang w:bidi="ar-SY"/>
        </w:rPr>
      </w:pPr>
      <w:r w:rsidRPr="009A2D01">
        <w:rPr>
          <w:rFonts w:asciiTheme="minorBidi" w:hAnsiTheme="minorBidi" w:hint="cs"/>
          <w:b/>
          <w:bCs/>
          <w:sz w:val="28"/>
          <w:szCs w:val="28"/>
          <w:rtl/>
          <w:lang w:bidi="ar-SY"/>
        </w:rPr>
        <w:lastRenderedPageBreak/>
        <w:t xml:space="preserve">الأدوية التي يجب تجنب تناولها عند الأشخاص المصابين بعوز </w:t>
      </w:r>
      <w:r w:rsidRPr="009A2D01">
        <w:rPr>
          <w:rFonts w:asciiTheme="majorBidi" w:hAnsiTheme="majorBidi" w:cstheme="majorBidi"/>
          <w:b/>
          <w:bCs/>
          <w:sz w:val="28"/>
          <w:szCs w:val="28"/>
          <w:lang w:bidi="ar-SY"/>
        </w:rPr>
        <w:t>G6PD</w:t>
      </w:r>
      <w:r w:rsidRPr="009A2D01">
        <w:rPr>
          <w:rFonts w:asciiTheme="minorBidi" w:hAnsiTheme="minorBidi" w:hint="cs"/>
          <w:b/>
          <w:bCs/>
          <w:sz w:val="28"/>
          <w:szCs w:val="28"/>
          <w:rtl/>
          <w:lang w:bidi="ar-SY"/>
        </w:rPr>
        <w:t xml:space="preserve"> مذكورة في الجدول التالي:</w:t>
      </w:r>
    </w:p>
    <w:tbl>
      <w:tblPr>
        <w:tblStyle w:val="LightShading1"/>
        <w:bidiVisual/>
        <w:tblW w:w="0" w:type="auto"/>
        <w:tblLook w:val="04A0" w:firstRow="1" w:lastRow="0" w:firstColumn="1" w:lastColumn="0" w:noHBand="0" w:noVBand="1"/>
      </w:tblPr>
      <w:tblGrid>
        <w:gridCol w:w="9962"/>
      </w:tblGrid>
      <w:tr w:rsidR="001461D3" w:rsidTr="00146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2" w:type="dxa"/>
          </w:tcPr>
          <w:p w:rsidR="001461D3" w:rsidRDefault="001461D3" w:rsidP="001461D3">
            <w:pPr>
              <w:bidi w:val="0"/>
              <w:spacing w:line="360" w:lineRule="auto"/>
              <w:jc w:val="lowKashida"/>
              <w:rPr>
                <w:rFonts w:asciiTheme="minorBidi" w:hAnsiTheme="minorBidi"/>
                <w:sz w:val="28"/>
                <w:szCs w:val="28"/>
                <w:lang w:bidi="ar-SY"/>
              </w:rPr>
            </w:pPr>
            <w:r>
              <w:rPr>
                <w:rFonts w:asciiTheme="minorBidi" w:hAnsiTheme="minorBidi"/>
                <w:sz w:val="28"/>
                <w:szCs w:val="28"/>
                <w:lang w:bidi="ar-SY"/>
              </w:rPr>
              <w:t>Drugs to be avoided in G6PD Deficiency</w:t>
            </w:r>
          </w:p>
        </w:tc>
      </w:tr>
      <w:tr w:rsidR="001461D3" w:rsidTr="00146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2" w:type="dxa"/>
          </w:tcPr>
          <w:p w:rsidR="001461D3" w:rsidRPr="001461D3" w:rsidRDefault="001461D3" w:rsidP="001461D3">
            <w:pPr>
              <w:bidi w:val="0"/>
              <w:spacing w:line="360" w:lineRule="auto"/>
              <w:jc w:val="lowKashida"/>
              <w:rPr>
                <w:rFonts w:asciiTheme="majorBidi" w:hAnsiTheme="majorBidi" w:cstheme="majorBidi"/>
                <w:sz w:val="28"/>
                <w:szCs w:val="28"/>
                <w:lang w:bidi="ar-SY"/>
              </w:rPr>
            </w:pPr>
            <w:r w:rsidRPr="001461D3">
              <w:rPr>
                <w:rFonts w:asciiTheme="majorBidi" w:hAnsiTheme="majorBidi" w:cstheme="majorBidi"/>
                <w:sz w:val="28"/>
                <w:szCs w:val="28"/>
                <w:lang w:bidi="ar-SY"/>
              </w:rPr>
              <w:t>Dapsone</w:t>
            </w:r>
          </w:p>
        </w:tc>
      </w:tr>
      <w:tr w:rsidR="001461D3" w:rsidTr="001461D3">
        <w:tc>
          <w:tcPr>
            <w:cnfStyle w:val="001000000000" w:firstRow="0" w:lastRow="0" w:firstColumn="1" w:lastColumn="0" w:oddVBand="0" w:evenVBand="0" w:oddHBand="0" w:evenHBand="0" w:firstRowFirstColumn="0" w:firstRowLastColumn="0" w:lastRowFirstColumn="0" w:lastRowLastColumn="0"/>
            <w:tcW w:w="9962" w:type="dxa"/>
          </w:tcPr>
          <w:p w:rsidR="001461D3" w:rsidRPr="001461D3" w:rsidRDefault="001461D3" w:rsidP="001461D3">
            <w:pPr>
              <w:bidi w:val="0"/>
              <w:spacing w:line="360" w:lineRule="auto"/>
              <w:jc w:val="lowKashida"/>
              <w:rPr>
                <w:rFonts w:asciiTheme="majorBidi" w:hAnsiTheme="majorBidi" w:cstheme="majorBidi"/>
                <w:sz w:val="28"/>
                <w:szCs w:val="28"/>
                <w:lang w:bidi="ar-SY"/>
              </w:rPr>
            </w:pPr>
            <w:r w:rsidRPr="001461D3">
              <w:rPr>
                <w:rFonts w:asciiTheme="majorBidi" w:hAnsiTheme="majorBidi" w:cstheme="majorBidi"/>
                <w:sz w:val="28"/>
                <w:szCs w:val="28"/>
                <w:lang w:bidi="ar-SY"/>
              </w:rPr>
              <w:t>Niridizole</w:t>
            </w:r>
          </w:p>
        </w:tc>
      </w:tr>
      <w:tr w:rsidR="001461D3" w:rsidTr="00146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2" w:type="dxa"/>
          </w:tcPr>
          <w:p w:rsidR="001461D3" w:rsidRPr="001461D3" w:rsidRDefault="001461D3" w:rsidP="001461D3">
            <w:pPr>
              <w:bidi w:val="0"/>
              <w:spacing w:line="360" w:lineRule="auto"/>
              <w:jc w:val="lowKashida"/>
              <w:rPr>
                <w:rFonts w:asciiTheme="majorBidi" w:hAnsiTheme="majorBidi" w:cstheme="majorBidi"/>
                <w:sz w:val="28"/>
                <w:szCs w:val="28"/>
                <w:lang w:bidi="ar-SY"/>
              </w:rPr>
            </w:pPr>
            <w:r w:rsidRPr="001461D3">
              <w:rPr>
                <w:rFonts w:asciiTheme="majorBidi" w:hAnsiTheme="majorBidi" w:cstheme="majorBidi"/>
                <w:sz w:val="28"/>
                <w:szCs w:val="28"/>
                <w:lang w:bidi="ar-SY"/>
              </w:rPr>
              <w:t>Methylene Blue</w:t>
            </w:r>
          </w:p>
        </w:tc>
      </w:tr>
      <w:tr w:rsidR="001461D3" w:rsidTr="001461D3">
        <w:tc>
          <w:tcPr>
            <w:cnfStyle w:val="001000000000" w:firstRow="0" w:lastRow="0" w:firstColumn="1" w:lastColumn="0" w:oddVBand="0" w:evenVBand="0" w:oddHBand="0" w:evenHBand="0" w:firstRowFirstColumn="0" w:firstRowLastColumn="0" w:lastRowFirstColumn="0" w:lastRowLastColumn="0"/>
            <w:tcW w:w="9962" w:type="dxa"/>
          </w:tcPr>
          <w:p w:rsidR="001461D3" w:rsidRPr="001461D3" w:rsidRDefault="001461D3" w:rsidP="001461D3">
            <w:pPr>
              <w:bidi w:val="0"/>
              <w:spacing w:line="360" w:lineRule="auto"/>
              <w:jc w:val="lowKashida"/>
              <w:rPr>
                <w:rFonts w:asciiTheme="majorBidi" w:hAnsiTheme="majorBidi" w:cstheme="majorBidi"/>
                <w:sz w:val="28"/>
                <w:szCs w:val="28"/>
                <w:lang w:bidi="ar-SY"/>
              </w:rPr>
            </w:pPr>
            <w:r w:rsidRPr="001461D3">
              <w:rPr>
                <w:rFonts w:asciiTheme="majorBidi" w:hAnsiTheme="majorBidi" w:cstheme="majorBidi"/>
                <w:sz w:val="28"/>
                <w:szCs w:val="28"/>
                <w:lang w:bidi="ar-SY"/>
              </w:rPr>
              <w:t>Primaquine</w:t>
            </w:r>
          </w:p>
        </w:tc>
      </w:tr>
      <w:tr w:rsidR="001461D3" w:rsidTr="001461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2" w:type="dxa"/>
          </w:tcPr>
          <w:p w:rsidR="001461D3" w:rsidRPr="001461D3" w:rsidRDefault="001461D3" w:rsidP="001461D3">
            <w:pPr>
              <w:bidi w:val="0"/>
              <w:spacing w:line="360" w:lineRule="auto"/>
              <w:jc w:val="lowKashida"/>
              <w:rPr>
                <w:rFonts w:asciiTheme="majorBidi" w:hAnsiTheme="majorBidi" w:cstheme="majorBidi"/>
                <w:sz w:val="28"/>
                <w:szCs w:val="28"/>
                <w:lang w:bidi="ar-SY"/>
              </w:rPr>
            </w:pPr>
            <w:r w:rsidRPr="001461D3">
              <w:rPr>
                <w:rFonts w:asciiTheme="majorBidi" w:hAnsiTheme="majorBidi" w:cstheme="majorBidi"/>
                <w:sz w:val="28"/>
                <w:szCs w:val="28"/>
                <w:lang w:bidi="ar-SY"/>
              </w:rPr>
              <w:t>Quinolones (including ciprofloxacine, nalidixic acid, norfloxacin and ofloxacin)</w:t>
            </w:r>
          </w:p>
        </w:tc>
      </w:tr>
      <w:tr w:rsidR="001461D3" w:rsidTr="001461D3">
        <w:tc>
          <w:tcPr>
            <w:cnfStyle w:val="001000000000" w:firstRow="0" w:lastRow="0" w:firstColumn="1" w:lastColumn="0" w:oddVBand="0" w:evenVBand="0" w:oddHBand="0" w:evenHBand="0" w:firstRowFirstColumn="0" w:firstRowLastColumn="0" w:lastRowFirstColumn="0" w:lastRowLastColumn="0"/>
            <w:tcW w:w="9962" w:type="dxa"/>
          </w:tcPr>
          <w:p w:rsidR="001461D3" w:rsidRPr="001461D3" w:rsidRDefault="001461D3" w:rsidP="001461D3">
            <w:pPr>
              <w:bidi w:val="0"/>
              <w:spacing w:line="360" w:lineRule="auto"/>
              <w:jc w:val="lowKashida"/>
              <w:rPr>
                <w:rFonts w:asciiTheme="majorBidi" w:hAnsiTheme="majorBidi" w:cstheme="majorBidi"/>
                <w:sz w:val="28"/>
                <w:szCs w:val="28"/>
                <w:lang w:bidi="ar-SY"/>
              </w:rPr>
            </w:pPr>
            <w:r w:rsidRPr="001461D3">
              <w:rPr>
                <w:rFonts w:asciiTheme="majorBidi" w:hAnsiTheme="majorBidi" w:cstheme="majorBidi"/>
                <w:sz w:val="28"/>
                <w:szCs w:val="28"/>
                <w:lang w:bidi="ar-SY"/>
              </w:rPr>
              <w:t>Sulfonamides (including co-trimoxazole)</w:t>
            </w:r>
          </w:p>
        </w:tc>
      </w:tr>
    </w:tbl>
    <w:p w:rsidR="001461D3" w:rsidRDefault="001461D3" w:rsidP="007E713D">
      <w:pPr>
        <w:spacing w:after="0" w:line="360" w:lineRule="auto"/>
        <w:jc w:val="lowKashida"/>
        <w:rPr>
          <w:rFonts w:asciiTheme="minorBidi" w:hAnsiTheme="minorBidi"/>
          <w:sz w:val="28"/>
          <w:szCs w:val="28"/>
          <w:rtl/>
          <w:lang w:bidi="ar-SY"/>
        </w:rPr>
      </w:pPr>
    </w:p>
    <w:p w:rsidR="007E713D" w:rsidRDefault="007E713D" w:rsidP="004071B7">
      <w:pPr>
        <w:spacing w:after="0" w:line="360" w:lineRule="auto"/>
        <w:jc w:val="lowKashida"/>
        <w:rPr>
          <w:rFonts w:asciiTheme="minorBidi" w:hAnsiTheme="minorBidi"/>
          <w:sz w:val="28"/>
          <w:szCs w:val="28"/>
          <w:rtl/>
          <w:lang w:bidi="ar-SY"/>
        </w:rPr>
      </w:pPr>
      <w:r>
        <w:rPr>
          <w:rFonts w:asciiTheme="minorBidi" w:hAnsiTheme="minorBidi" w:hint="cs"/>
          <w:sz w:val="28"/>
          <w:szCs w:val="28"/>
          <w:rtl/>
          <w:lang w:bidi="ar-SY"/>
        </w:rPr>
        <w:t xml:space="preserve">يشمل </w:t>
      </w:r>
      <w:r w:rsidRPr="007E713D">
        <w:rPr>
          <w:rFonts w:asciiTheme="majorBidi" w:hAnsiTheme="majorBidi" w:cstheme="majorBidi"/>
          <w:sz w:val="28"/>
          <w:szCs w:val="28"/>
          <w:lang w:bidi="ar-SY"/>
        </w:rPr>
        <w:t>BNF</w:t>
      </w:r>
      <w:r>
        <w:rPr>
          <w:rFonts w:asciiTheme="minorBidi" w:hAnsiTheme="minorBidi" w:hint="cs"/>
          <w:sz w:val="28"/>
          <w:szCs w:val="28"/>
          <w:rtl/>
          <w:lang w:bidi="ar-SY"/>
        </w:rPr>
        <w:t xml:space="preserve"> قائمة بأهم الأدوية المسببة لتحلل </w:t>
      </w:r>
      <w:r w:rsidR="004071B7">
        <w:rPr>
          <w:rFonts w:asciiTheme="minorBidi" w:hAnsiTheme="minorBidi" w:hint="cs"/>
          <w:sz w:val="28"/>
          <w:szCs w:val="28"/>
          <w:rtl/>
          <w:lang w:bidi="ar-SY"/>
        </w:rPr>
        <w:t xml:space="preserve">الدم عند الأشخاص المصابين بـ </w:t>
      </w:r>
      <w:r w:rsidR="004071B7">
        <w:rPr>
          <w:rFonts w:asciiTheme="minorBidi" w:hAnsiTheme="minorBidi"/>
          <w:sz w:val="28"/>
          <w:szCs w:val="28"/>
          <w:lang w:bidi="ar-SY"/>
        </w:rPr>
        <w:t>G6PD</w:t>
      </w:r>
      <w:r w:rsidR="004071B7">
        <w:rPr>
          <w:rFonts w:asciiTheme="minorBidi" w:hAnsiTheme="minorBidi" w:hint="cs"/>
          <w:sz w:val="28"/>
          <w:szCs w:val="28"/>
          <w:rtl/>
          <w:lang w:bidi="ar-SY"/>
        </w:rPr>
        <w:t>.</w:t>
      </w:r>
    </w:p>
    <w:p w:rsidR="004071B7" w:rsidRPr="002F4392" w:rsidRDefault="004071B7" w:rsidP="004071B7">
      <w:pPr>
        <w:spacing w:after="0" w:line="360" w:lineRule="auto"/>
        <w:jc w:val="lowKashida"/>
        <w:rPr>
          <w:rFonts w:asciiTheme="minorBidi" w:hAnsiTheme="minorBidi"/>
          <w:sz w:val="28"/>
          <w:szCs w:val="28"/>
          <w:rtl/>
          <w:lang w:bidi="ar-SY"/>
        </w:rPr>
      </w:pPr>
    </w:p>
    <w:p w:rsidR="007F4A01" w:rsidRPr="004071B7" w:rsidRDefault="009A2D01" w:rsidP="00361343">
      <w:pPr>
        <w:spacing w:after="0" w:line="360" w:lineRule="auto"/>
        <w:jc w:val="lowKashida"/>
        <w:rPr>
          <w:rFonts w:asciiTheme="minorBidi" w:hAnsiTheme="minorBidi"/>
          <w:b/>
          <w:bCs/>
          <w:sz w:val="28"/>
          <w:szCs w:val="28"/>
          <w:rtl/>
          <w:lang w:bidi="ar-SY"/>
        </w:rPr>
      </w:pPr>
      <w:r>
        <w:rPr>
          <w:rFonts w:asciiTheme="minorBidi" w:hAnsiTheme="minorBidi" w:hint="cs"/>
          <w:b/>
          <w:bCs/>
          <w:sz w:val="28"/>
          <w:szCs w:val="28"/>
          <w:rtl/>
          <w:lang w:bidi="ar-SY"/>
        </w:rPr>
        <w:t>مثال (2</w:t>
      </w:r>
      <w:r w:rsidRPr="00AB58C6">
        <w:rPr>
          <w:rFonts w:asciiTheme="minorBidi" w:hAnsiTheme="minorBidi" w:hint="cs"/>
          <w:b/>
          <w:bCs/>
          <w:sz w:val="28"/>
          <w:szCs w:val="28"/>
          <w:highlight w:val="yellow"/>
          <w:rtl/>
          <w:lang w:bidi="ar-SY"/>
        </w:rPr>
        <w:t xml:space="preserve">): </w:t>
      </w:r>
      <w:r w:rsidR="003D760B" w:rsidRPr="00AB58C6">
        <w:rPr>
          <w:rFonts w:asciiTheme="minorBidi" w:hAnsiTheme="minorBidi"/>
          <w:b/>
          <w:bCs/>
          <w:sz w:val="28"/>
          <w:szCs w:val="28"/>
          <w:highlight w:val="yellow"/>
          <w:rtl/>
          <w:lang w:bidi="ar-SY"/>
        </w:rPr>
        <w:t xml:space="preserve">فقر الدم </w:t>
      </w:r>
      <w:r w:rsidR="00361343">
        <w:rPr>
          <w:rFonts w:asciiTheme="minorBidi" w:hAnsiTheme="minorBidi" w:hint="cs"/>
          <w:b/>
          <w:bCs/>
          <w:sz w:val="28"/>
          <w:szCs w:val="28"/>
          <w:highlight w:val="yellow"/>
          <w:rtl/>
          <w:lang w:bidi="ar-SY"/>
        </w:rPr>
        <w:t>ب</w:t>
      </w:r>
      <w:r w:rsidR="003D760B" w:rsidRPr="00AB58C6">
        <w:rPr>
          <w:rFonts w:asciiTheme="minorBidi" w:hAnsiTheme="minorBidi"/>
          <w:b/>
          <w:bCs/>
          <w:sz w:val="28"/>
          <w:szCs w:val="28"/>
          <w:highlight w:val="yellow"/>
          <w:rtl/>
          <w:lang w:bidi="ar-SY"/>
        </w:rPr>
        <w:t>المي</w:t>
      </w:r>
      <w:r w:rsidR="00E526BC" w:rsidRPr="00AB58C6">
        <w:rPr>
          <w:rFonts w:asciiTheme="minorBidi" w:hAnsiTheme="minorBidi"/>
          <w:b/>
          <w:bCs/>
          <w:sz w:val="28"/>
          <w:szCs w:val="28"/>
          <w:highlight w:val="yellow"/>
          <w:rtl/>
          <w:lang w:bidi="ar-SY"/>
        </w:rPr>
        <w:t>ت</w:t>
      </w:r>
      <w:r w:rsidR="003D760B" w:rsidRPr="00AB58C6">
        <w:rPr>
          <w:rFonts w:asciiTheme="minorBidi" w:hAnsiTheme="minorBidi"/>
          <w:b/>
          <w:bCs/>
          <w:sz w:val="28"/>
          <w:szCs w:val="28"/>
          <w:highlight w:val="yellow"/>
          <w:rtl/>
          <w:lang w:bidi="ar-SY"/>
        </w:rPr>
        <w:t>هيموغلوبين الوراثي</w:t>
      </w:r>
      <w:r w:rsidR="003D760B" w:rsidRPr="004071B7">
        <w:rPr>
          <w:rFonts w:asciiTheme="minorBidi" w:hAnsiTheme="minorBidi"/>
          <w:b/>
          <w:bCs/>
          <w:sz w:val="28"/>
          <w:szCs w:val="28"/>
          <w:rtl/>
          <w:lang w:bidi="ar-SY"/>
        </w:rPr>
        <w:t xml:space="preserve"> </w:t>
      </w:r>
      <w:r w:rsidR="00E526BC" w:rsidRPr="009A2D01">
        <w:rPr>
          <w:rFonts w:asciiTheme="majorBidi" w:hAnsiTheme="majorBidi" w:cstheme="majorBidi"/>
          <w:b/>
          <w:bCs/>
          <w:sz w:val="28"/>
          <w:szCs w:val="28"/>
          <w:lang w:bidi="ar-SY"/>
        </w:rPr>
        <w:t>Hereditary</w:t>
      </w:r>
      <w:r w:rsidR="00E526BC" w:rsidRPr="004071B7">
        <w:rPr>
          <w:rFonts w:asciiTheme="minorBidi" w:hAnsiTheme="minorBidi"/>
          <w:b/>
          <w:bCs/>
          <w:sz w:val="28"/>
          <w:szCs w:val="28"/>
          <w:lang w:bidi="ar-SY"/>
        </w:rPr>
        <w:t xml:space="preserve"> </w:t>
      </w:r>
      <w:r w:rsidR="00E526BC" w:rsidRPr="00361343">
        <w:rPr>
          <w:rFonts w:asciiTheme="majorBidi" w:hAnsiTheme="majorBidi" w:cstheme="majorBidi"/>
          <w:b/>
          <w:bCs/>
          <w:sz w:val="28"/>
          <w:szCs w:val="28"/>
          <w:lang w:bidi="ar-SY"/>
        </w:rPr>
        <w:t>Methaemoglobinaemias</w:t>
      </w:r>
    </w:p>
    <w:p w:rsidR="003D760B" w:rsidRDefault="003D760B" w:rsidP="009A2D01">
      <w:pPr>
        <w:spacing w:after="0" w:line="360" w:lineRule="auto"/>
        <w:jc w:val="lowKashida"/>
        <w:rPr>
          <w:rFonts w:ascii="Arial" w:hAnsi="Arial" w:cs="Arial"/>
          <w:sz w:val="28"/>
          <w:szCs w:val="28"/>
          <w:rtl/>
          <w:lang w:bidi="ar-SY"/>
        </w:rPr>
      </w:pPr>
      <w:r w:rsidRPr="004071B7">
        <w:rPr>
          <w:rFonts w:ascii="Arial" w:hAnsi="Arial" w:cs="Arial"/>
          <w:sz w:val="28"/>
          <w:szCs w:val="28"/>
          <w:rtl/>
          <w:lang w:bidi="ar-SY"/>
        </w:rPr>
        <w:t>يعاني بعض الأشخاص من نقص المي</w:t>
      </w:r>
      <w:r w:rsidR="00E526BC" w:rsidRPr="004071B7">
        <w:rPr>
          <w:rFonts w:ascii="Arial" w:hAnsi="Arial" w:cs="Arial"/>
          <w:sz w:val="28"/>
          <w:szCs w:val="28"/>
          <w:rtl/>
          <w:lang w:bidi="ar-SY"/>
        </w:rPr>
        <w:t>ت</w:t>
      </w:r>
      <w:r w:rsidRPr="004071B7">
        <w:rPr>
          <w:rFonts w:ascii="Arial" w:hAnsi="Arial" w:cs="Arial"/>
          <w:sz w:val="28"/>
          <w:szCs w:val="28"/>
          <w:rtl/>
          <w:lang w:bidi="ar-SY"/>
        </w:rPr>
        <w:t xml:space="preserve">هيموغلوبين </w:t>
      </w:r>
      <w:r w:rsidR="00361343">
        <w:rPr>
          <w:rFonts w:ascii="Arial" w:hAnsi="Arial" w:cs="Arial" w:hint="cs"/>
          <w:sz w:val="28"/>
          <w:szCs w:val="28"/>
          <w:rtl/>
          <w:lang w:bidi="ar-SY"/>
        </w:rPr>
        <w:t xml:space="preserve">ريدكتاز </w:t>
      </w:r>
      <w:r w:rsidRPr="004071B7">
        <w:rPr>
          <w:rFonts w:ascii="Arial" w:hAnsi="Arial" w:cs="Arial"/>
          <w:sz w:val="28"/>
          <w:szCs w:val="28"/>
          <w:rtl/>
          <w:lang w:bidi="ar-SY"/>
        </w:rPr>
        <w:t>في الكريات الحمراء</w:t>
      </w:r>
      <w:r w:rsidR="004071B7" w:rsidRPr="004071B7">
        <w:rPr>
          <w:rFonts w:ascii="Arial" w:hAnsi="Arial" w:cs="Arial"/>
          <w:sz w:val="28"/>
          <w:szCs w:val="28"/>
          <w:rtl/>
          <w:lang w:bidi="ar-SY"/>
        </w:rPr>
        <w:t xml:space="preserve">. ويتعرض هؤلاء الأشخاص إلى </w:t>
      </w:r>
      <w:r w:rsidR="00361343">
        <w:rPr>
          <w:rFonts w:ascii="Arial" w:hAnsi="Arial" w:cs="Arial"/>
          <w:b/>
          <w:bCs/>
          <w:sz w:val="28"/>
          <w:szCs w:val="28"/>
          <w:rtl/>
          <w:lang w:bidi="ar-SY"/>
        </w:rPr>
        <w:t>فقر الدم</w:t>
      </w:r>
      <w:r w:rsidR="00361343">
        <w:rPr>
          <w:rFonts w:ascii="Arial" w:hAnsi="Arial" w:cs="Arial" w:hint="cs"/>
          <w:b/>
          <w:bCs/>
          <w:sz w:val="28"/>
          <w:szCs w:val="28"/>
          <w:rtl/>
          <w:lang w:bidi="ar-SY"/>
        </w:rPr>
        <w:t xml:space="preserve"> ب</w:t>
      </w:r>
      <w:r w:rsidR="004071B7" w:rsidRPr="004071B7">
        <w:rPr>
          <w:rFonts w:ascii="Arial" w:hAnsi="Arial" w:cs="Arial"/>
          <w:b/>
          <w:bCs/>
          <w:sz w:val="28"/>
          <w:szCs w:val="28"/>
          <w:rtl/>
          <w:lang w:bidi="ar-SY"/>
        </w:rPr>
        <w:t>الميتهيموغلوبين</w:t>
      </w:r>
      <w:r w:rsidR="004071B7" w:rsidRPr="004071B7">
        <w:rPr>
          <w:rFonts w:ascii="Arial" w:hAnsi="Arial" w:cs="Arial"/>
          <w:sz w:val="28"/>
          <w:szCs w:val="28"/>
          <w:rtl/>
          <w:lang w:bidi="ar-SY"/>
        </w:rPr>
        <w:t xml:space="preserve"> في حال تعرضهم إلى </w:t>
      </w:r>
      <w:r w:rsidR="004071B7" w:rsidRPr="003C7E32">
        <w:rPr>
          <w:rFonts w:ascii="Arial" w:hAnsi="Arial" w:cs="Arial"/>
          <w:b/>
          <w:bCs/>
          <w:sz w:val="28"/>
          <w:szCs w:val="28"/>
          <w:rtl/>
          <w:lang w:bidi="ar-SY"/>
        </w:rPr>
        <w:t>الأدوية المؤكسدة</w:t>
      </w:r>
      <w:r w:rsidR="009A2D01">
        <w:rPr>
          <w:rFonts w:ascii="Arial" w:hAnsi="Arial" w:cs="Arial" w:hint="cs"/>
          <w:sz w:val="28"/>
          <w:szCs w:val="28"/>
          <w:rtl/>
          <w:lang w:bidi="ar-SY"/>
        </w:rPr>
        <w:t xml:space="preserve"> </w:t>
      </w:r>
      <w:r w:rsidR="009A2D01" w:rsidRPr="009A2D01">
        <w:rPr>
          <w:rFonts w:asciiTheme="majorBidi" w:hAnsiTheme="majorBidi" w:cstheme="majorBidi"/>
          <w:sz w:val="28"/>
          <w:szCs w:val="28"/>
          <w:lang w:bidi="ar-SY"/>
        </w:rPr>
        <w:t>oxidative drugs</w:t>
      </w:r>
      <w:r w:rsidR="00361343">
        <w:rPr>
          <w:rFonts w:ascii="Arial" w:hAnsi="Arial" w:cs="Arial" w:hint="cs"/>
          <w:sz w:val="28"/>
          <w:szCs w:val="28"/>
          <w:rtl/>
          <w:lang w:bidi="ar-SY"/>
        </w:rPr>
        <w:t>، النتيريت وكل الأدوية المذكورة في الجدول السابق.</w:t>
      </w:r>
    </w:p>
    <w:p w:rsidR="004071B7" w:rsidRDefault="004071B7" w:rsidP="009A2D01">
      <w:pPr>
        <w:spacing w:after="0" w:line="360" w:lineRule="auto"/>
        <w:jc w:val="lowKashida"/>
        <w:rPr>
          <w:rFonts w:ascii="Arial" w:hAnsi="Arial" w:cs="Arial"/>
          <w:sz w:val="28"/>
          <w:szCs w:val="28"/>
          <w:rtl/>
          <w:lang w:bidi="ar-SY"/>
        </w:rPr>
      </w:pPr>
    </w:p>
    <w:p w:rsidR="007F2E53" w:rsidRDefault="009A2D01" w:rsidP="004071B7">
      <w:pPr>
        <w:spacing w:after="0" w:line="360" w:lineRule="auto"/>
        <w:jc w:val="lowKashida"/>
        <w:rPr>
          <w:rFonts w:ascii="Arial" w:hAnsi="Arial" w:cs="Arial"/>
          <w:sz w:val="28"/>
          <w:szCs w:val="28"/>
          <w:rtl/>
          <w:lang w:bidi="ar-SY"/>
        </w:rPr>
      </w:pPr>
      <w:r w:rsidRPr="009A2D01">
        <w:rPr>
          <w:rFonts w:ascii="Arial" w:hAnsi="Arial" w:cs="Arial" w:hint="cs"/>
          <w:b/>
          <w:bCs/>
          <w:sz w:val="28"/>
          <w:szCs w:val="28"/>
          <w:rtl/>
          <w:lang w:bidi="ar-SY"/>
        </w:rPr>
        <w:t>مثال (3):</w:t>
      </w:r>
      <w:r>
        <w:rPr>
          <w:rFonts w:ascii="Arial" w:hAnsi="Arial" w:cs="Arial" w:hint="cs"/>
          <w:sz w:val="28"/>
          <w:szCs w:val="28"/>
          <w:rtl/>
          <w:lang w:bidi="ar-SY"/>
        </w:rPr>
        <w:t xml:space="preserve"> </w:t>
      </w:r>
      <w:r w:rsidR="004071B7" w:rsidRPr="00AB58C6">
        <w:rPr>
          <w:rFonts w:ascii="Arial" w:hAnsi="Arial" w:cs="Arial" w:hint="cs"/>
          <w:b/>
          <w:bCs/>
          <w:sz w:val="28"/>
          <w:szCs w:val="28"/>
          <w:highlight w:val="yellow"/>
          <w:rtl/>
          <w:lang w:bidi="ar-SY"/>
        </w:rPr>
        <w:t>البرفيرية</w:t>
      </w:r>
      <w:r w:rsidR="004071B7" w:rsidRPr="009A2D01">
        <w:rPr>
          <w:rFonts w:ascii="Arial" w:hAnsi="Arial" w:cs="Arial" w:hint="cs"/>
          <w:b/>
          <w:bCs/>
          <w:sz w:val="28"/>
          <w:szCs w:val="28"/>
          <w:rtl/>
          <w:lang w:bidi="ar-SY"/>
        </w:rPr>
        <w:t xml:space="preserve"> </w:t>
      </w:r>
      <w:r w:rsidRPr="009A2D01">
        <w:rPr>
          <w:rFonts w:asciiTheme="majorBidi" w:hAnsiTheme="majorBidi" w:cstheme="majorBidi"/>
          <w:b/>
          <w:bCs/>
          <w:sz w:val="28"/>
          <w:szCs w:val="28"/>
          <w:lang w:bidi="ar-SY"/>
        </w:rPr>
        <w:t>Porphyrias</w:t>
      </w:r>
      <w:r>
        <w:rPr>
          <w:rFonts w:ascii="Arial" w:hAnsi="Arial" w:cs="Arial" w:hint="cs"/>
          <w:sz w:val="28"/>
          <w:szCs w:val="28"/>
          <w:rtl/>
          <w:lang w:bidi="ar-SY"/>
        </w:rPr>
        <w:t xml:space="preserve"> </w:t>
      </w:r>
      <w:r w:rsidR="004071B7">
        <w:rPr>
          <w:rFonts w:ascii="Arial" w:hAnsi="Arial" w:cs="Arial" w:hint="cs"/>
          <w:sz w:val="28"/>
          <w:szCs w:val="28"/>
          <w:rtl/>
          <w:lang w:bidi="ar-SY"/>
        </w:rPr>
        <w:t>هي مجموعة من الاضطرابات التي تترافق مع حدوث خلل في الاصطناع الحيوي للهيم. قد تنشط بعض الأدوية حدوث هجمة حادة مهددة للحياة عند الأشخاص المصابين بهذا المرض</w:t>
      </w:r>
      <w:r w:rsidR="00C20539">
        <w:rPr>
          <w:rFonts w:ascii="Arial" w:hAnsi="Arial" w:cs="Arial" w:hint="cs"/>
          <w:sz w:val="28"/>
          <w:szCs w:val="28"/>
          <w:rtl/>
          <w:lang w:bidi="ar-SY"/>
        </w:rPr>
        <w:t xml:space="preserve"> (</w:t>
      </w:r>
      <w:r w:rsidR="00C20539" w:rsidRPr="009A2D01">
        <w:rPr>
          <w:rFonts w:ascii="Arial" w:hAnsi="Arial" w:cs="Arial" w:hint="cs"/>
          <w:b/>
          <w:bCs/>
          <w:sz w:val="28"/>
          <w:szCs w:val="28"/>
          <w:rtl/>
          <w:lang w:bidi="ar-SY"/>
        </w:rPr>
        <w:t>مثل الباربيتورات، السلفوناميدات والغريزيوفولفين</w:t>
      </w:r>
      <w:r w:rsidR="00C20539">
        <w:rPr>
          <w:rFonts w:ascii="Arial" w:hAnsi="Arial" w:cs="Arial" w:hint="cs"/>
          <w:sz w:val="28"/>
          <w:szCs w:val="28"/>
          <w:rtl/>
          <w:lang w:bidi="ar-SY"/>
        </w:rPr>
        <w:t>).</w:t>
      </w:r>
    </w:p>
    <w:p w:rsidR="004071B7" w:rsidRPr="004071B7" w:rsidRDefault="004071B7" w:rsidP="004071B7">
      <w:pPr>
        <w:spacing w:after="0" w:line="360" w:lineRule="auto"/>
        <w:jc w:val="lowKashida"/>
        <w:rPr>
          <w:rFonts w:ascii="Arial" w:hAnsi="Arial" w:cs="Arial"/>
          <w:sz w:val="28"/>
          <w:szCs w:val="28"/>
          <w:rtl/>
          <w:lang w:bidi="ar-SY"/>
        </w:rPr>
      </w:pPr>
      <w:r>
        <w:rPr>
          <w:rFonts w:ascii="Arial" w:hAnsi="Arial" w:cs="Arial" w:hint="cs"/>
          <w:sz w:val="28"/>
          <w:szCs w:val="28"/>
          <w:rtl/>
          <w:lang w:bidi="ar-SY"/>
        </w:rPr>
        <w:t xml:space="preserve">يوجد في </w:t>
      </w:r>
      <w:r>
        <w:rPr>
          <w:rFonts w:ascii="Arial" w:hAnsi="Arial" w:cs="Arial"/>
          <w:sz w:val="28"/>
          <w:szCs w:val="28"/>
          <w:lang w:bidi="ar-SY"/>
        </w:rPr>
        <w:t>BNF</w:t>
      </w:r>
      <w:r>
        <w:rPr>
          <w:rFonts w:ascii="Arial" w:hAnsi="Arial" w:cs="Arial" w:hint="cs"/>
          <w:sz w:val="28"/>
          <w:szCs w:val="28"/>
          <w:rtl/>
          <w:lang w:bidi="ar-SY"/>
        </w:rPr>
        <w:t xml:space="preserve"> قائمة بالأدوية الآمنة عند هؤلاء المرضى وقائمة بالأدوية المعروفة بأنها غير آمنة</w:t>
      </w:r>
      <w:r w:rsidR="00FD59DC">
        <w:rPr>
          <w:rFonts w:ascii="Arial" w:hAnsi="Arial" w:cs="Arial" w:hint="cs"/>
          <w:sz w:val="28"/>
          <w:szCs w:val="28"/>
          <w:rtl/>
          <w:lang w:bidi="ar-SY"/>
        </w:rPr>
        <w:t>.</w:t>
      </w:r>
    </w:p>
    <w:p w:rsidR="00664EDB" w:rsidRDefault="00664EDB" w:rsidP="00D44D03">
      <w:pPr>
        <w:spacing w:after="0" w:line="360" w:lineRule="auto"/>
        <w:jc w:val="both"/>
        <w:rPr>
          <w:rFonts w:asciiTheme="minorBidi" w:hAnsiTheme="minorBidi"/>
          <w:sz w:val="28"/>
          <w:szCs w:val="28"/>
          <w:rtl/>
          <w:lang w:bidi="ar-SY"/>
        </w:rPr>
      </w:pPr>
    </w:p>
    <w:p w:rsidR="009A2D01" w:rsidRDefault="009A2D01" w:rsidP="00D762F8">
      <w:pPr>
        <w:spacing w:after="0" w:line="360" w:lineRule="auto"/>
        <w:jc w:val="both"/>
        <w:rPr>
          <w:rFonts w:asciiTheme="minorBidi" w:hAnsiTheme="minorBidi"/>
          <w:sz w:val="28"/>
          <w:szCs w:val="28"/>
          <w:rtl/>
          <w:lang w:bidi="ar-SY"/>
        </w:rPr>
      </w:pPr>
      <w:r w:rsidRPr="009A2D01">
        <w:rPr>
          <w:rFonts w:asciiTheme="minorBidi" w:hAnsiTheme="minorBidi" w:hint="cs"/>
          <w:b/>
          <w:bCs/>
          <w:sz w:val="28"/>
          <w:szCs w:val="28"/>
          <w:rtl/>
          <w:lang w:bidi="ar-SY"/>
        </w:rPr>
        <w:t xml:space="preserve">مثال (4) </w:t>
      </w:r>
      <w:r w:rsidRPr="00AB58C6">
        <w:rPr>
          <w:rFonts w:asciiTheme="minorBidi" w:hAnsiTheme="minorBidi" w:hint="cs"/>
          <w:b/>
          <w:bCs/>
          <w:sz w:val="28"/>
          <w:szCs w:val="28"/>
          <w:highlight w:val="yellow"/>
          <w:rtl/>
          <w:lang w:bidi="ar-SY"/>
        </w:rPr>
        <w:t>فرط الحرارة الخبيث</w:t>
      </w:r>
      <w:r w:rsidRPr="009A2D01">
        <w:rPr>
          <w:rFonts w:asciiTheme="minorBidi" w:hAnsiTheme="minorBidi" w:hint="cs"/>
          <w:b/>
          <w:bCs/>
          <w:sz w:val="28"/>
          <w:szCs w:val="28"/>
          <w:rtl/>
          <w:lang w:bidi="ar-SY"/>
        </w:rPr>
        <w:t xml:space="preserve"> </w:t>
      </w:r>
      <w:r w:rsidRPr="00720658">
        <w:rPr>
          <w:rFonts w:asciiTheme="majorBidi" w:hAnsiTheme="majorBidi" w:cstheme="majorBidi"/>
          <w:b/>
          <w:bCs/>
          <w:sz w:val="28"/>
          <w:szCs w:val="28"/>
          <w:lang w:bidi="ar-SY"/>
        </w:rPr>
        <w:t>malignant hyperthermia</w:t>
      </w:r>
      <w:r>
        <w:rPr>
          <w:rFonts w:asciiTheme="minorBidi" w:hAnsiTheme="minorBidi" w:hint="cs"/>
          <w:b/>
          <w:bCs/>
          <w:sz w:val="28"/>
          <w:szCs w:val="28"/>
          <w:rtl/>
          <w:lang w:bidi="ar-SY"/>
        </w:rPr>
        <w:t xml:space="preserve">: </w:t>
      </w:r>
      <w:r>
        <w:rPr>
          <w:rFonts w:asciiTheme="minorBidi" w:hAnsiTheme="minorBidi" w:hint="cs"/>
          <w:sz w:val="28"/>
          <w:szCs w:val="28"/>
          <w:rtl/>
          <w:lang w:bidi="ar-SY"/>
        </w:rPr>
        <w:t>حالة نادرة لكنها قاتلة، تتميز بارتفاع الحرارة بشكل سريع (2 درجة في الساعة)</w:t>
      </w:r>
      <w:r w:rsidR="006F438B">
        <w:rPr>
          <w:rFonts w:asciiTheme="minorBidi" w:hAnsiTheme="minorBidi" w:hint="cs"/>
          <w:sz w:val="28"/>
          <w:szCs w:val="28"/>
          <w:rtl/>
          <w:lang w:bidi="ar-SY"/>
        </w:rPr>
        <w:t xml:space="preserve"> مع حدوث أعراض جانبية أخرى مثل تيبس العضلات، ارتفاع بوتاسيوم الدم.</w:t>
      </w:r>
      <w:r>
        <w:rPr>
          <w:rFonts w:asciiTheme="minorBidi" w:hAnsiTheme="minorBidi" w:hint="cs"/>
          <w:sz w:val="28"/>
          <w:szCs w:val="28"/>
          <w:rtl/>
          <w:lang w:bidi="ar-SY"/>
        </w:rPr>
        <w:t xml:space="preserve"> تحدث بدون سبب واضح بعد </w:t>
      </w:r>
      <w:r w:rsidRPr="009D2CF9">
        <w:rPr>
          <w:rFonts w:asciiTheme="minorBidi" w:hAnsiTheme="minorBidi" w:hint="cs"/>
          <w:b/>
          <w:bCs/>
          <w:sz w:val="28"/>
          <w:szCs w:val="28"/>
          <w:rtl/>
          <w:lang w:bidi="ar-SY"/>
        </w:rPr>
        <w:t xml:space="preserve">إعطاء المريض المبنجات </w:t>
      </w:r>
      <w:r w:rsidRPr="009D2CF9">
        <w:rPr>
          <w:rFonts w:asciiTheme="majorBidi" w:hAnsiTheme="majorBidi" w:cstheme="majorBidi"/>
          <w:b/>
          <w:bCs/>
          <w:sz w:val="28"/>
          <w:szCs w:val="28"/>
          <w:lang w:bidi="ar-SY"/>
        </w:rPr>
        <w:t>anaesthetics</w:t>
      </w:r>
      <w:r w:rsidRPr="009D2CF9">
        <w:rPr>
          <w:rFonts w:asciiTheme="minorBidi" w:hAnsiTheme="minorBidi" w:hint="cs"/>
          <w:b/>
          <w:bCs/>
          <w:sz w:val="28"/>
          <w:szCs w:val="28"/>
          <w:rtl/>
          <w:lang w:bidi="ar-SY"/>
        </w:rPr>
        <w:t xml:space="preserve"> أو المرخيات العضلية</w:t>
      </w:r>
      <w:r w:rsidR="006F438B">
        <w:rPr>
          <w:rFonts w:asciiTheme="minorBidi" w:hAnsiTheme="minorBidi" w:hint="cs"/>
          <w:sz w:val="28"/>
          <w:szCs w:val="28"/>
          <w:rtl/>
          <w:lang w:bidi="ar-SY"/>
        </w:rPr>
        <w:t xml:space="preserve">. </w:t>
      </w:r>
    </w:p>
    <w:p w:rsidR="00AD7674" w:rsidRDefault="00AD7674" w:rsidP="00AD7674">
      <w:pPr>
        <w:spacing w:after="0" w:line="360" w:lineRule="auto"/>
        <w:jc w:val="both"/>
        <w:rPr>
          <w:rFonts w:asciiTheme="minorBidi" w:hAnsiTheme="minorBidi"/>
          <w:sz w:val="28"/>
          <w:szCs w:val="28"/>
          <w:rtl/>
          <w:lang w:bidi="ar-SY"/>
        </w:rPr>
      </w:pPr>
      <w:r>
        <w:rPr>
          <w:rFonts w:asciiTheme="minorBidi" w:hAnsiTheme="minorBidi" w:hint="cs"/>
          <w:sz w:val="28"/>
          <w:szCs w:val="28"/>
          <w:rtl/>
          <w:lang w:bidi="ar-SY"/>
        </w:rPr>
        <w:t xml:space="preserve">العلاج النوعي لهذه المشكلة: </w:t>
      </w:r>
      <w:r w:rsidRPr="009D2CF9">
        <w:rPr>
          <w:rFonts w:asciiTheme="majorBidi" w:hAnsiTheme="majorBidi" w:cstheme="majorBidi"/>
          <w:b/>
          <w:bCs/>
          <w:sz w:val="28"/>
          <w:szCs w:val="28"/>
          <w:highlight w:val="yellow"/>
          <w:lang w:bidi="ar-SY"/>
        </w:rPr>
        <w:t>dantrolene</w:t>
      </w:r>
      <w:r>
        <w:rPr>
          <w:rFonts w:asciiTheme="minorBidi" w:hAnsiTheme="minorBidi" w:hint="cs"/>
          <w:sz w:val="28"/>
          <w:szCs w:val="28"/>
          <w:rtl/>
          <w:lang w:bidi="ar-SY"/>
        </w:rPr>
        <w:t>.</w:t>
      </w:r>
    </w:p>
    <w:p w:rsidR="00AB58C6" w:rsidRDefault="00AB58C6" w:rsidP="00AD7674">
      <w:pPr>
        <w:spacing w:after="0" w:line="360" w:lineRule="auto"/>
        <w:jc w:val="both"/>
        <w:rPr>
          <w:rFonts w:asciiTheme="minorBidi" w:hAnsiTheme="minorBidi"/>
          <w:sz w:val="28"/>
          <w:szCs w:val="28"/>
          <w:rtl/>
          <w:lang w:bidi="ar-SY"/>
        </w:rPr>
      </w:pPr>
    </w:p>
    <w:p w:rsidR="00AB58C6" w:rsidRDefault="00AB58C6" w:rsidP="00AB58C6">
      <w:pPr>
        <w:spacing w:after="0" w:line="360" w:lineRule="auto"/>
        <w:jc w:val="both"/>
        <w:rPr>
          <w:rFonts w:asciiTheme="minorBidi" w:hAnsiTheme="minorBidi"/>
          <w:sz w:val="28"/>
          <w:szCs w:val="28"/>
          <w:rtl/>
          <w:lang w:bidi="ar-SY"/>
        </w:rPr>
      </w:pPr>
      <w:r w:rsidRPr="00AB58C6">
        <w:rPr>
          <w:rFonts w:asciiTheme="minorBidi" w:hAnsiTheme="minorBidi" w:hint="cs"/>
          <w:b/>
          <w:bCs/>
          <w:sz w:val="28"/>
          <w:szCs w:val="28"/>
          <w:rtl/>
          <w:lang w:bidi="ar-SY"/>
        </w:rPr>
        <w:t>مثال (5):</w:t>
      </w:r>
      <w:r>
        <w:rPr>
          <w:rFonts w:asciiTheme="minorBidi" w:hAnsiTheme="minorBidi" w:hint="cs"/>
          <w:sz w:val="28"/>
          <w:szCs w:val="28"/>
          <w:rtl/>
          <w:lang w:bidi="ar-SY"/>
        </w:rPr>
        <w:t xml:space="preserve"> تسبب </w:t>
      </w:r>
      <w:r w:rsidRPr="00D762F8">
        <w:rPr>
          <w:rFonts w:asciiTheme="minorBidi" w:hAnsiTheme="minorBidi" w:hint="cs"/>
          <w:b/>
          <w:bCs/>
          <w:sz w:val="28"/>
          <w:szCs w:val="28"/>
          <w:rtl/>
          <w:lang w:bidi="ar-SY"/>
        </w:rPr>
        <w:t>مانعات الحمل الفموية</w:t>
      </w:r>
      <w:r>
        <w:rPr>
          <w:rFonts w:asciiTheme="minorBidi" w:hAnsiTheme="minorBidi" w:hint="cs"/>
          <w:sz w:val="28"/>
          <w:szCs w:val="28"/>
          <w:rtl/>
          <w:lang w:bidi="ar-SY"/>
        </w:rPr>
        <w:t xml:space="preserve"> </w:t>
      </w:r>
      <w:r w:rsidRPr="00AB58C6">
        <w:rPr>
          <w:rFonts w:asciiTheme="majorBidi" w:hAnsiTheme="majorBidi" w:cstheme="majorBidi"/>
          <w:sz w:val="28"/>
          <w:szCs w:val="28"/>
          <w:lang w:bidi="ar-SY"/>
        </w:rPr>
        <w:t>oral</w:t>
      </w:r>
      <w:r>
        <w:rPr>
          <w:rFonts w:asciiTheme="minorBidi" w:hAnsiTheme="minorBidi"/>
          <w:sz w:val="28"/>
          <w:szCs w:val="28"/>
          <w:lang w:bidi="ar-SY"/>
        </w:rPr>
        <w:t xml:space="preserve"> </w:t>
      </w:r>
      <w:r w:rsidRPr="00AB58C6">
        <w:rPr>
          <w:rFonts w:asciiTheme="majorBidi" w:hAnsiTheme="majorBidi" w:cstheme="majorBidi"/>
          <w:sz w:val="28"/>
          <w:szCs w:val="28"/>
          <w:lang w:bidi="ar-SY"/>
        </w:rPr>
        <w:t>contraceptives</w:t>
      </w:r>
      <w:r>
        <w:rPr>
          <w:rFonts w:asciiTheme="minorBidi" w:hAnsiTheme="minorBidi" w:hint="cs"/>
          <w:sz w:val="28"/>
          <w:szCs w:val="28"/>
          <w:rtl/>
          <w:lang w:bidi="ar-SY"/>
        </w:rPr>
        <w:t xml:space="preserve"> </w:t>
      </w:r>
      <w:r w:rsidRPr="00AB58C6">
        <w:rPr>
          <w:rFonts w:asciiTheme="minorBidi" w:hAnsiTheme="minorBidi" w:hint="cs"/>
          <w:b/>
          <w:bCs/>
          <w:sz w:val="28"/>
          <w:szCs w:val="28"/>
          <w:highlight w:val="yellow"/>
          <w:rtl/>
          <w:lang w:bidi="ar-SY"/>
        </w:rPr>
        <w:t>ركود صفراوي يرقاني</w:t>
      </w:r>
      <w:r w:rsidRPr="00AB58C6">
        <w:rPr>
          <w:rFonts w:asciiTheme="minorBidi" w:hAnsiTheme="minorBidi" w:hint="cs"/>
          <w:b/>
          <w:bCs/>
          <w:sz w:val="28"/>
          <w:szCs w:val="28"/>
          <w:rtl/>
          <w:lang w:bidi="ar-SY"/>
        </w:rPr>
        <w:t xml:space="preserve"> </w:t>
      </w:r>
      <w:r w:rsidRPr="00AB58C6">
        <w:rPr>
          <w:rFonts w:asciiTheme="majorBidi" w:hAnsiTheme="majorBidi" w:cstheme="majorBidi"/>
          <w:sz w:val="28"/>
          <w:szCs w:val="28"/>
          <w:lang w:bidi="ar-SY"/>
        </w:rPr>
        <w:t>cholestatic jaundice</w:t>
      </w:r>
      <w:r>
        <w:rPr>
          <w:rFonts w:asciiTheme="minorBidi" w:hAnsiTheme="minorBidi" w:hint="cs"/>
          <w:sz w:val="28"/>
          <w:szCs w:val="28"/>
          <w:rtl/>
          <w:lang w:bidi="ar-SY"/>
        </w:rPr>
        <w:t xml:space="preserve"> وخاصةً خلال الشهر الأول من استخدامها ولهذا علاقة بالاختلاف الجيني بين النساء.</w:t>
      </w:r>
      <w:r w:rsidR="00EC1848">
        <w:rPr>
          <w:rFonts w:asciiTheme="minorBidi" w:hAnsiTheme="minorBidi" w:hint="cs"/>
          <w:sz w:val="28"/>
          <w:szCs w:val="28"/>
          <w:rtl/>
          <w:lang w:bidi="ar-SY"/>
        </w:rPr>
        <w:t xml:space="preserve"> (يعتقد بأن الإستروجين يسبب تغيرات في تركيب أغشية الخلايا الكبدية).</w:t>
      </w:r>
    </w:p>
    <w:tbl>
      <w:tblPr>
        <w:tblStyle w:val="LightGrid1"/>
        <w:bidiVisual/>
        <w:tblW w:w="10198" w:type="dxa"/>
        <w:tblLook w:val="04A0" w:firstRow="1" w:lastRow="0" w:firstColumn="1" w:lastColumn="0" w:noHBand="0" w:noVBand="1"/>
      </w:tblPr>
      <w:tblGrid>
        <w:gridCol w:w="3320"/>
        <w:gridCol w:w="2706"/>
        <w:gridCol w:w="4172"/>
      </w:tblGrid>
      <w:tr w:rsidR="006975CE" w:rsidTr="006975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8" w:type="dxa"/>
            <w:gridSpan w:val="3"/>
          </w:tcPr>
          <w:p w:rsidR="006975CE" w:rsidRDefault="006975CE" w:rsidP="00012C59">
            <w:pPr>
              <w:bidi w:val="0"/>
              <w:spacing w:line="360" w:lineRule="auto"/>
              <w:jc w:val="both"/>
              <w:rPr>
                <w:rFonts w:asciiTheme="minorBidi" w:hAnsiTheme="minorBidi"/>
                <w:sz w:val="28"/>
                <w:szCs w:val="28"/>
                <w:lang w:bidi="ar-SY"/>
              </w:rPr>
            </w:pPr>
            <w:r>
              <w:rPr>
                <w:rFonts w:asciiTheme="minorBidi" w:hAnsiTheme="minorBidi"/>
                <w:sz w:val="28"/>
                <w:szCs w:val="28"/>
                <w:lang w:bidi="ar-SY"/>
              </w:rPr>
              <w:lastRenderedPageBreak/>
              <w:t xml:space="preserve">Characteristics of Type A and Type B adverse </w:t>
            </w:r>
            <w:r w:rsidR="00012C59">
              <w:rPr>
                <w:rFonts w:asciiTheme="minorBidi" w:hAnsiTheme="minorBidi"/>
                <w:sz w:val="28"/>
                <w:szCs w:val="28"/>
                <w:lang w:bidi="ar-SY"/>
              </w:rPr>
              <w:t>D</w:t>
            </w:r>
            <w:r>
              <w:rPr>
                <w:rFonts w:asciiTheme="minorBidi" w:hAnsiTheme="minorBidi"/>
                <w:sz w:val="28"/>
                <w:szCs w:val="28"/>
                <w:lang w:bidi="ar-SY"/>
              </w:rPr>
              <w:t>rug Reactions</w:t>
            </w:r>
          </w:p>
        </w:tc>
      </w:tr>
      <w:tr w:rsidR="006975CE" w:rsidTr="006975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rsidR="006975CE" w:rsidRDefault="006975CE" w:rsidP="006975CE">
            <w:pPr>
              <w:bidi w:val="0"/>
              <w:spacing w:after="0" w:line="360" w:lineRule="auto"/>
              <w:jc w:val="both"/>
              <w:rPr>
                <w:rFonts w:asciiTheme="minorBidi" w:hAnsiTheme="minorBidi"/>
                <w:sz w:val="28"/>
                <w:szCs w:val="28"/>
                <w:lang w:bidi="ar-SY"/>
              </w:rPr>
            </w:pPr>
            <w:r>
              <w:rPr>
                <w:rFonts w:asciiTheme="minorBidi" w:hAnsiTheme="minorBidi"/>
                <w:sz w:val="28"/>
                <w:szCs w:val="28"/>
                <w:lang w:bidi="ar-SY"/>
              </w:rPr>
              <w:t>Type B</w:t>
            </w:r>
          </w:p>
        </w:tc>
        <w:tc>
          <w:tcPr>
            <w:tcW w:w="2706" w:type="dxa"/>
          </w:tcPr>
          <w:p w:rsidR="006975CE" w:rsidRDefault="006975CE" w:rsidP="006975CE">
            <w:pPr>
              <w:bidi w:val="0"/>
              <w:spacing w:after="0"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Type A</w:t>
            </w:r>
          </w:p>
        </w:tc>
        <w:tc>
          <w:tcPr>
            <w:tcW w:w="4172" w:type="dxa"/>
          </w:tcPr>
          <w:p w:rsidR="006975CE" w:rsidRDefault="006975CE" w:rsidP="00AB58C6">
            <w:pPr>
              <w:spacing w:after="0"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rtl/>
                <w:lang w:bidi="ar-SY"/>
              </w:rPr>
            </w:pPr>
          </w:p>
        </w:tc>
      </w:tr>
      <w:tr w:rsidR="006975CE" w:rsidTr="006975C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rsidR="006975CE" w:rsidRDefault="006975CE" w:rsidP="006975CE">
            <w:pPr>
              <w:bidi w:val="0"/>
              <w:spacing w:after="0" w:line="360" w:lineRule="auto"/>
              <w:jc w:val="both"/>
              <w:rPr>
                <w:rFonts w:asciiTheme="minorBidi" w:hAnsiTheme="minorBidi"/>
                <w:sz w:val="28"/>
                <w:szCs w:val="28"/>
                <w:lang w:bidi="ar-SY"/>
              </w:rPr>
            </w:pPr>
            <w:r>
              <w:rPr>
                <w:rFonts w:asciiTheme="minorBidi" w:hAnsiTheme="minorBidi"/>
                <w:sz w:val="28"/>
                <w:szCs w:val="28"/>
                <w:lang w:bidi="ar-SY"/>
              </w:rPr>
              <w:t>No</w:t>
            </w:r>
          </w:p>
        </w:tc>
        <w:tc>
          <w:tcPr>
            <w:tcW w:w="2706" w:type="dxa"/>
          </w:tcPr>
          <w:p w:rsidR="006975CE" w:rsidRDefault="006975CE" w:rsidP="006975CE">
            <w:pPr>
              <w:bidi w:val="0"/>
              <w:spacing w:after="0" w:line="360" w:lineRule="auto"/>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Yes</w:t>
            </w:r>
          </w:p>
        </w:tc>
        <w:tc>
          <w:tcPr>
            <w:tcW w:w="4172" w:type="dxa"/>
          </w:tcPr>
          <w:p w:rsidR="006975CE" w:rsidRDefault="006975CE" w:rsidP="006975CE">
            <w:pPr>
              <w:bidi w:val="0"/>
              <w:spacing w:after="0" w:line="360" w:lineRule="auto"/>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Pharmacologically predictable</w:t>
            </w:r>
          </w:p>
        </w:tc>
      </w:tr>
      <w:tr w:rsidR="006975CE" w:rsidTr="006975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rsidR="006975CE" w:rsidRDefault="006975CE" w:rsidP="006975CE">
            <w:pPr>
              <w:bidi w:val="0"/>
              <w:spacing w:after="0" w:line="360" w:lineRule="auto"/>
              <w:jc w:val="both"/>
              <w:rPr>
                <w:rFonts w:asciiTheme="minorBidi" w:hAnsiTheme="minorBidi"/>
                <w:sz w:val="28"/>
                <w:szCs w:val="28"/>
                <w:lang w:bidi="ar-SY"/>
              </w:rPr>
            </w:pPr>
            <w:r>
              <w:rPr>
                <w:rFonts w:asciiTheme="minorBidi" w:hAnsiTheme="minorBidi"/>
                <w:sz w:val="28"/>
                <w:szCs w:val="28"/>
                <w:lang w:bidi="ar-SY"/>
              </w:rPr>
              <w:t>No</w:t>
            </w:r>
          </w:p>
        </w:tc>
        <w:tc>
          <w:tcPr>
            <w:tcW w:w="2706" w:type="dxa"/>
          </w:tcPr>
          <w:p w:rsidR="006975CE" w:rsidRDefault="006975CE" w:rsidP="006975CE">
            <w:pPr>
              <w:bidi w:val="0"/>
              <w:spacing w:after="0"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Yes</w:t>
            </w:r>
          </w:p>
        </w:tc>
        <w:tc>
          <w:tcPr>
            <w:tcW w:w="4172" w:type="dxa"/>
          </w:tcPr>
          <w:p w:rsidR="006975CE" w:rsidRDefault="006975CE" w:rsidP="006975CE">
            <w:pPr>
              <w:bidi w:val="0"/>
              <w:spacing w:after="0"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Dose dependent</w:t>
            </w:r>
          </w:p>
        </w:tc>
      </w:tr>
      <w:tr w:rsidR="006975CE" w:rsidTr="006975C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rsidR="006975CE" w:rsidRDefault="006975CE" w:rsidP="006975CE">
            <w:pPr>
              <w:bidi w:val="0"/>
              <w:spacing w:after="0" w:line="360" w:lineRule="auto"/>
              <w:rPr>
                <w:rFonts w:asciiTheme="minorBidi" w:hAnsiTheme="minorBidi"/>
                <w:sz w:val="28"/>
                <w:szCs w:val="28"/>
                <w:lang w:bidi="ar-SY"/>
              </w:rPr>
            </w:pPr>
            <w:r>
              <w:rPr>
                <w:rFonts w:asciiTheme="minorBidi" w:hAnsiTheme="minorBidi"/>
                <w:sz w:val="28"/>
                <w:szCs w:val="28"/>
                <w:lang w:bidi="ar-SY"/>
              </w:rPr>
              <w:t>Low</w:t>
            </w:r>
          </w:p>
        </w:tc>
        <w:tc>
          <w:tcPr>
            <w:tcW w:w="2706" w:type="dxa"/>
          </w:tcPr>
          <w:p w:rsidR="006975CE" w:rsidRDefault="006975CE" w:rsidP="006975CE">
            <w:pPr>
              <w:bidi w:val="0"/>
              <w:spacing w:after="0" w:line="360" w:lineRule="auto"/>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High</w:t>
            </w:r>
          </w:p>
        </w:tc>
        <w:tc>
          <w:tcPr>
            <w:tcW w:w="4172" w:type="dxa"/>
          </w:tcPr>
          <w:p w:rsidR="006975CE" w:rsidRDefault="006975CE" w:rsidP="006975CE">
            <w:pPr>
              <w:bidi w:val="0"/>
              <w:spacing w:after="0" w:line="360" w:lineRule="auto"/>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Incidence</w:t>
            </w:r>
          </w:p>
        </w:tc>
      </w:tr>
      <w:tr w:rsidR="006975CE" w:rsidTr="006975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rsidR="006975CE" w:rsidRDefault="006975CE" w:rsidP="006975CE">
            <w:pPr>
              <w:bidi w:val="0"/>
              <w:spacing w:after="0" w:line="360" w:lineRule="auto"/>
              <w:jc w:val="both"/>
              <w:rPr>
                <w:rFonts w:asciiTheme="minorBidi" w:hAnsiTheme="minorBidi"/>
                <w:sz w:val="28"/>
                <w:szCs w:val="28"/>
                <w:lang w:bidi="ar-SY"/>
              </w:rPr>
            </w:pPr>
            <w:r>
              <w:rPr>
                <w:rFonts w:asciiTheme="minorBidi" w:hAnsiTheme="minorBidi"/>
                <w:sz w:val="28"/>
                <w:szCs w:val="28"/>
                <w:lang w:bidi="ar-SY"/>
              </w:rPr>
              <w:t>Low</w:t>
            </w:r>
          </w:p>
        </w:tc>
        <w:tc>
          <w:tcPr>
            <w:tcW w:w="2706" w:type="dxa"/>
          </w:tcPr>
          <w:p w:rsidR="006975CE" w:rsidRDefault="006975CE" w:rsidP="006975CE">
            <w:pPr>
              <w:bidi w:val="0"/>
              <w:spacing w:after="0"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High</w:t>
            </w:r>
          </w:p>
        </w:tc>
        <w:tc>
          <w:tcPr>
            <w:tcW w:w="4172" w:type="dxa"/>
          </w:tcPr>
          <w:p w:rsidR="006975CE" w:rsidRDefault="006975CE" w:rsidP="006975CE">
            <w:pPr>
              <w:bidi w:val="0"/>
              <w:spacing w:after="0"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Morbidity</w:t>
            </w:r>
          </w:p>
        </w:tc>
      </w:tr>
      <w:tr w:rsidR="006975CE" w:rsidTr="006975C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rsidR="006975CE" w:rsidRDefault="006975CE" w:rsidP="006975CE">
            <w:pPr>
              <w:bidi w:val="0"/>
              <w:spacing w:after="0" w:line="360" w:lineRule="auto"/>
              <w:jc w:val="both"/>
              <w:rPr>
                <w:rFonts w:asciiTheme="minorBidi" w:hAnsiTheme="minorBidi"/>
                <w:sz w:val="28"/>
                <w:szCs w:val="28"/>
                <w:lang w:bidi="ar-SY"/>
              </w:rPr>
            </w:pPr>
            <w:r>
              <w:rPr>
                <w:rFonts w:asciiTheme="minorBidi" w:hAnsiTheme="minorBidi"/>
                <w:sz w:val="28"/>
                <w:szCs w:val="28"/>
                <w:lang w:bidi="ar-SY"/>
              </w:rPr>
              <w:t>High</w:t>
            </w:r>
          </w:p>
        </w:tc>
        <w:tc>
          <w:tcPr>
            <w:tcW w:w="2706" w:type="dxa"/>
          </w:tcPr>
          <w:p w:rsidR="006975CE" w:rsidRDefault="006975CE" w:rsidP="006975CE">
            <w:pPr>
              <w:bidi w:val="0"/>
              <w:spacing w:after="0" w:line="360" w:lineRule="auto"/>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Low</w:t>
            </w:r>
          </w:p>
        </w:tc>
        <w:tc>
          <w:tcPr>
            <w:tcW w:w="4172" w:type="dxa"/>
          </w:tcPr>
          <w:p w:rsidR="006975CE" w:rsidRDefault="006975CE" w:rsidP="006975CE">
            <w:pPr>
              <w:bidi w:val="0"/>
              <w:spacing w:after="0" w:line="360" w:lineRule="auto"/>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Mortality</w:t>
            </w:r>
          </w:p>
        </w:tc>
      </w:tr>
      <w:tr w:rsidR="006975CE" w:rsidTr="006975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0" w:type="dxa"/>
          </w:tcPr>
          <w:p w:rsidR="006975CE" w:rsidRDefault="006975CE" w:rsidP="006975CE">
            <w:pPr>
              <w:bidi w:val="0"/>
              <w:spacing w:after="0" w:line="360" w:lineRule="auto"/>
              <w:jc w:val="both"/>
              <w:rPr>
                <w:rFonts w:asciiTheme="minorBidi" w:hAnsiTheme="minorBidi"/>
                <w:sz w:val="28"/>
                <w:szCs w:val="28"/>
                <w:lang w:bidi="ar-SY"/>
              </w:rPr>
            </w:pPr>
            <w:r>
              <w:rPr>
                <w:rFonts w:asciiTheme="minorBidi" w:hAnsiTheme="minorBidi"/>
                <w:sz w:val="28"/>
                <w:szCs w:val="28"/>
                <w:lang w:bidi="ar-SY"/>
              </w:rPr>
              <w:t>Stop</w:t>
            </w:r>
          </w:p>
        </w:tc>
        <w:tc>
          <w:tcPr>
            <w:tcW w:w="2706" w:type="dxa"/>
          </w:tcPr>
          <w:p w:rsidR="006975CE" w:rsidRDefault="006975CE" w:rsidP="006975CE">
            <w:pPr>
              <w:bidi w:val="0"/>
              <w:spacing w:after="0"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Dosage adjustment often appropriate</w:t>
            </w:r>
          </w:p>
        </w:tc>
        <w:tc>
          <w:tcPr>
            <w:tcW w:w="4172" w:type="dxa"/>
          </w:tcPr>
          <w:p w:rsidR="006975CE" w:rsidRDefault="006975CE" w:rsidP="006975CE">
            <w:pPr>
              <w:bidi w:val="0"/>
              <w:spacing w:after="0" w:line="360" w:lineRule="auto"/>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8"/>
                <w:szCs w:val="28"/>
                <w:lang w:bidi="ar-SY"/>
              </w:rPr>
            </w:pPr>
            <w:r>
              <w:rPr>
                <w:rFonts w:asciiTheme="minorBidi" w:hAnsiTheme="minorBidi"/>
                <w:sz w:val="28"/>
                <w:szCs w:val="28"/>
                <w:lang w:bidi="ar-SY"/>
              </w:rPr>
              <w:t>Management</w:t>
            </w:r>
          </w:p>
        </w:tc>
      </w:tr>
    </w:tbl>
    <w:p w:rsidR="006975CE" w:rsidRDefault="006975CE" w:rsidP="00AB58C6">
      <w:pPr>
        <w:spacing w:after="0" w:line="360" w:lineRule="auto"/>
        <w:jc w:val="both"/>
        <w:rPr>
          <w:rFonts w:asciiTheme="minorBidi" w:hAnsiTheme="minorBidi"/>
          <w:sz w:val="28"/>
          <w:szCs w:val="28"/>
          <w:rtl/>
          <w:lang w:bidi="ar-SY"/>
        </w:rPr>
      </w:pPr>
    </w:p>
    <w:p w:rsidR="00EC1848" w:rsidRDefault="00D36496" w:rsidP="00AB58C6">
      <w:pPr>
        <w:spacing w:after="0" w:line="360" w:lineRule="auto"/>
        <w:jc w:val="both"/>
        <w:rPr>
          <w:rFonts w:asciiTheme="minorBidi" w:hAnsiTheme="minorBidi"/>
          <w:sz w:val="28"/>
          <w:szCs w:val="28"/>
          <w:rtl/>
          <w:lang w:bidi="ar-SY"/>
        </w:rPr>
      </w:pPr>
      <w:r>
        <w:rPr>
          <w:rFonts w:asciiTheme="minorBidi" w:hAnsiTheme="minorBidi"/>
          <w:noProof/>
          <w:sz w:val="28"/>
          <w:szCs w:val="28"/>
          <w:rtl/>
        </w:rPr>
        <w:pict>
          <v:shape id="_x0000_s1099" type="#_x0000_t98" style="position:absolute;left:0;text-align:left;margin-left:-5.75pt;margin-top:9pt;width:501.05pt;height:43.85pt;z-index:251717632" filled="f">
            <w10:wrap anchorx="page"/>
          </v:shape>
        </w:pict>
      </w:r>
    </w:p>
    <w:p w:rsidR="00AE2E0A" w:rsidRPr="008E32A6" w:rsidRDefault="00D762F8" w:rsidP="00AE2E0A">
      <w:pPr>
        <w:spacing w:after="0" w:line="360" w:lineRule="auto"/>
        <w:jc w:val="both"/>
        <w:rPr>
          <w:rFonts w:asciiTheme="minorBidi" w:hAnsiTheme="minorBidi"/>
          <w:b/>
          <w:bCs/>
          <w:sz w:val="28"/>
          <w:szCs w:val="28"/>
          <w:rtl/>
          <w:lang w:bidi="ar-SY"/>
        </w:rPr>
      </w:pPr>
      <w:r>
        <w:rPr>
          <w:rFonts w:asciiTheme="minorBidi" w:hAnsiTheme="minorBidi" w:hint="cs"/>
          <w:b/>
          <w:bCs/>
          <w:sz w:val="30"/>
          <w:szCs w:val="30"/>
          <w:rtl/>
          <w:lang w:bidi="ar-SY"/>
        </w:rPr>
        <w:t>3.5.</w:t>
      </w:r>
      <w:r w:rsidR="00AE2E0A" w:rsidRPr="008E32A6">
        <w:rPr>
          <w:rFonts w:ascii="Tahoma" w:hAnsi="Tahoma" w:cs="Tahoma"/>
          <w:b/>
          <w:bCs/>
          <w:sz w:val="30"/>
          <w:szCs w:val="30"/>
          <w:rtl/>
          <w:lang w:bidi="ar-SY"/>
        </w:rPr>
        <w:t>التأثيرات الدوائية الضائرة المتأخرة</w:t>
      </w:r>
      <w:r w:rsidR="00AE2E0A" w:rsidRPr="00AE2E0A">
        <w:rPr>
          <w:rFonts w:asciiTheme="minorBidi" w:hAnsiTheme="minorBidi" w:hint="cs"/>
          <w:b/>
          <w:bCs/>
          <w:sz w:val="30"/>
          <w:szCs w:val="30"/>
          <w:rtl/>
          <w:lang w:bidi="ar-SY"/>
        </w:rPr>
        <w:t xml:space="preserve"> </w:t>
      </w:r>
      <w:r w:rsidR="00AE2E0A" w:rsidRPr="008E32A6">
        <w:rPr>
          <w:rFonts w:asciiTheme="minorBidi" w:hAnsiTheme="minorBidi"/>
          <w:b/>
          <w:bCs/>
          <w:sz w:val="28"/>
          <w:szCs w:val="28"/>
          <w:lang w:bidi="ar-SY"/>
        </w:rPr>
        <w:t>Delayed Adverse Effects of Drugs</w:t>
      </w:r>
    </w:p>
    <w:p w:rsidR="00AE2E0A" w:rsidRDefault="00D36496" w:rsidP="00AE2E0A">
      <w:pPr>
        <w:spacing w:after="0" w:line="360" w:lineRule="auto"/>
        <w:jc w:val="both"/>
        <w:rPr>
          <w:rFonts w:asciiTheme="minorBidi" w:hAnsiTheme="minorBidi"/>
          <w:sz w:val="28"/>
          <w:szCs w:val="28"/>
          <w:rtl/>
          <w:lang w:bidi="ar-SY"/>
        </w:rPr>
      </w:pPr>
      <w:r>
        <w:rPr>
          <w:rFonts w:asciiTheme="minorBidi" w:hAnsiTheme="minorBidi"/>
          <w:noProof/>
          <w:sz w:val="28"/>
          <w:szCs w:val="28"/>
          <w:rtl/>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97" type="#_x0000_t106" style="position:absolute;left:0;text-align:left;margin-left:452.05pt;margin-top:15.3pt;width:50.3pt;height:26.5pt;z-index:251715584" adj="1267" filled="f">
            <v:textbox>
              <w:txbxContent>
                <w:p w:rsidR="00527C28" w:rsidRDefault="00527C28">
                  <w:pPr>
                    <w:rPr>
                      <w:lang w:bidi="ar-SY"/>
                    </w:rPr>
                  </w:pPr>
                </w:p>
              </w:txbxContent>
            </v:textbox>
            <w10:wrap anchorx="page"/>
          </v:shape>
        </w:pict>
      </w:r>
      <w:r w:rsidR="00AE2E0A">
        <w:rPr>
          <w:rFonts w:asciiTheme="minorBidi" w:hAnsiTheme="minorBidi" w:hint="cs"/>
          <w:sz w:val="28"/>
          <w:szCs w:val="28"/>
          <w:rtl/>
          <w:lang w:bidi="ar-SY"/>
        </w:rPr>
        <w:t xml:space="preserve">تحدث العديد من التأثيرات الضائرة بعد البدء بالعلاج لفترة زمنية طويلة. </w:t>
      </w:r>
    </w:p>
    <w:p w:rsidR="00AE2E0A" w:rsidRDefault="00AE2E0A" w:rsidP="00AE2E0A">
      <w:pPr>
        <w:spacing w:after="0" w:line="360" w:lineRule="auto"/>
        <w:jc w:val="both"/>
        <w:rPr>
          <w:rFonts w:asciiTheme="minorBidi" w:hAnsiTheme="minorBidi"/>
          <w:sz w:val="28"/>
          <w:szCs w:val="28"/>
          <w:rtl/>
          <w:lang w:bidi="ar-SY"/>
        </w:rPr>
      </w:pPr>
      <w:r w:rsidRPr="00AE2E0A">
        <w:rPr>
          <w:rFonts w:asciiTheme="minorBidi" w:hAnsiTheme="minorBidi" w:hint="cs"/>
          <w:b/>
          <w:bCs/>
          <w:sz w:val="28"/>
          <w:szCs w:val="28"/>
          <w:rtl/>
          <w:lang w:bidi="ar-SY"/>
        </w:rPr>
        <w:t>أمثلة</w:t>
      </w:r>
      <w:r>
        <w:rPr>
          <w:rFonts w:asciiTheme="minorBidi" w:hAnsiTheme="minorBidi" w:hint="cs"/>
          <w:sz w:val="28"/>
          <w:szCs w:val="28"/>
          <w:rtl/>
          <w:lang w:bidi="ar-SY"/>
        </w:rPr>
        <w:t xml:space="preserve">: </w:t>
      </w:r>
    </w:p>
    <w:p w:rsidR="00AE2E0A" w:rsidRPr="00D05C10" w:rsidRDefault="00AE2E0A" w:rsidP="00D05C10">
      <w:pPr>
        <w:pStyle w:val="ListParagraph"/>
        <w:numPr>
          <w:ilvl w:val="0"/>
          <w:numId w:val="32"/>
        </w:numPr>
        <w:spacing w:after="0" w:line="360" w:lineRule="auto"/>
        <w:jc w:val="both"/>
        <w:rPr>
          <w:rFonts w:asciiTheme="minorBidi" w:hAnsiTheme="minorBidi"/>
          <w:sz w:val="28"/>
          <w:szCs w:val="28"/>
          <w:rtl/>
          <w:lang w:bidi="ar-SY"/>
        </w:rPr>
      </w:pPr>
      <w:r w:rsidRPr="00D05C10">
        <w:rPr>
          <w:rFonts w:asciiTheme="minorBidi" w:hAnsiTheme="minorBidi" w:hint="cs"/>
          <w:sz w:val="28"/>
          <w:szCs w:val="28"/>
          <w:rtl/>
          <w:lang w:bidi="ar-SY"/>
        </w:rPr>
        <w:t xml:space="preserve">توضع الميلانين في العدسة والقرنية بعد سنوات من استخدام </w:t>
      </w:r>
      <w:r w:rsidRPr="00D05C10">
        <w:rPr>
          <w:rFonts w:asciiTheme="minorBidi" w:hAnsiTheme="minorBidi" w:hint="cs"/>
          <w:b/>
          <w:bCs/>
          <w:sz w:val="28"/>
          <w:szCs w:val="28"/>
          <w:rtl/>
          <w:lang w:bidi="ar-SY"/>
        </w:rPr>
        <w:t>الفينوتيازين</w:t>
      </w:r>
      <w:r w:rsidRPr="00D05C10">
        <w:rPr>
          <w:rFonts w:asciiTheme="minorBidi" w:hAnsiTheme="minorBidi" w:hint="cs"/>
          <w:sz w:val="28"/>
          <w:szCs w:val="28"/>
          <w:rtl/>
          <w:lang w:bidi="ar-SY"/>
        </w:rPr>
        <w:t>.</w:t>
      </w:r>
    </w:p>
    <w:p w:rsidR="00AE2E0A" w:rsidRPr="00D05C10" w:rsidRDefault="00AE2E0A" w:rsidP="00D05C10">
      <w:pPr>
        <w:pStyle w:val="ListParagraph"/>
        <w:numPr>
          <w:ilvl w:val="0"/>
          <w:numId w:val="32"/>
        </w:numPr>
        <w:spacing w:after="0" w:line="360" w:lineRule="auto"/>
        <w:jc w:val="both"/>
        <w:rPr>
          <w:rFonts w:asciiTheme="minorBidi" w:hAnsiTheme="minorBidi"/>
          <w:sz w:val="28"/>
          <w:szCs w:val="28"/>
          <w:rtl/>
          <w:lang w:bidi="ar-SY"/>
        </w:rPr>
      </w:pPr>
      <w:r w:rsidRPr="00D05C10">
        <w:rPr>
          <w:rFonts w:asciiTheme="minorBidi" w:hAnsiTheme="minorBidi" w:hint="cs"/>
          <w:sz w:val="28"/>
          <w:szCs w:val="28"/>
          <w:rtl/>
          <w:lang w:bidi="ar-SY"/>
        </w:rPr>
        <w:t xml:space="preserve">إصابة النساء اللواتي استخدمت أمهاتهم </w:t>
      </w:r>
      <w:r w:rsidRPr="00D05C10">
        <w:rPr>
          <w:rFonts w:asciiTheme="majorBidi" w:hAnsiTheme="majorBidi" w:cstheme="majorBidi"/>
          <w:b/>
          <w:bCs/>
          <w:sz w:val="28"/>
          <w:szCs w:val="28"/>
          <w:lang w:bidi="ar-SY"/>
        </w:rPr>
        <w:t>stilbesterol</w:t>
      </w:r>
      <w:r w:rsidRPr="00D05C10">
        <w:rPr>
          <w:rFonts w:asciiTheme="minorBidi" w:hAnsiTheme="minorBidi" w:hint="cs"/>
          <w:sz w:val="28"/>
          <w:szCs w:val="28"/>
          <w:rtl/>
          <w:lang w:bidi="ar-SY"/>
        </w:rPr>
        <w:t xml:space="preserve"> (لمنع الإجهاض) بسرطان المهبل بعد سنوات</w:t>
      </w:r>
    </w:p>
    <w:p w:rsidR="00AE2E0A" w:rsidRDefault="00D36496" w:rsidP="00AE2E0A">
      <w:pPr>
        <w:spacing w:after="0" w:line="360" w:lineRule="auto"/>
        <w:jc w:val="both"/>
        <w:rPr>
          <w:rFonts w:asciiTheme="minorBidi" w:hAnsiTheme="minorBidi"/>
          <w:sz w:val="28"/>
          <w:szCs w:val="28"/>
          <w:rtl/>
          <w:lang w:bidi="ar-SY"/>
        </w:rPr>
      </w:pPr>
      <w:r>
        <w:rPr>
          <w:rFonts w:asciiTheme="minorBidi" w:hAnsiTheme="minorBidi"/>
          <w:noProof/>
          <w:sz w:val="28"/>
          <w:szCs w:val="28"/>
          <w:rtl/>
        </w:rPr>
        <w:pict>
          <v:shape id="_x0000_s1100" type="#_x0000_t98" style="position:absolute;left:0;text-align:left;margin-left:-2.35pt;margin-top:9.6pt;width:501.05pt;height:43.85pt;z-index:251718656" filled="f">
            <w10:wrap anchorx="page"/>
          </v:shape>
        </w:pict>
      </w:r>
    </w:p>
    <w:p w:rsidR="00AE2E0A" w:rsidRPr="008E32A6" w:rsidRDefault="00D762F8" w:rsidP="00AE2E0A">
      <w:pPr>
        <w:spacing w:after="0" w:line="360" w:lineRule="auto"/>
        <w:jc w:val="both"/>
        <w:rPr>
          <w:rFonts w:ascii="Tahoma" w:hAnsi="Tahoma" w:cs="Tahoma"/>
          <w:b/>
          <w:bCs/>
          <w:sz w:val="30"/>
          <w:szCs w:val="30"/>
          <w:rtl/>
          <w:lang w:bidi="ar-SY"/>
        </w:rPr>
      </w:pPr>
      <w:r>
        <w:rPr>
          <w:rFonts w:ascii="Tahoma" w:hAnsi="Tahoma" w:cs="Tahoma" w:hint="cs"/>
          <w:b/>
          <w:bCs/>
          <w:sz w:val="30"/>
          <w:szCs w:val="30"/>
          <w:rtl/>
          <w:lang w:bidi="ar-SY"/>
        </w:rPr>
        <w:t xml:space="preserve">4.5. </w:t>
      </w:r>
      <w:r w:rsidR="00AE2E0A" w:rsidRPr="008E32A6">
        <w:rPr>
          <w:rFonts w:ascii="Tahoma" w:hAnsi="Tahoma" w:cs="Tahoma"/>
          <w:b/>
          <w:bCs/>
          <w:sz w:val="30"/>
          <w:szCs w:val="30"/>
          <w:rtl/>
          <w:lang w:bidi="ar-SY"/>
        </w:rPr>
        <w:t>التأثيرات الضائرة للأدوية المترافقة مع إيقاف استخدام الدواء</w:t>
      </w:r>
    </w:p>
    <w:p w:rsidR="00AE2E0A" w:rsidRDefault="00D36496" w:rsidP="00AE2E0A">
      <w:pPr>
        <w:spacing w:after="0" w:line="360" w:lineRule="auto"/>
        <w:jc w:val="both"/>
        <w:rPr>
          <w:rFonts w:asciiTheme="minorBidi" w:hAnsiTheme="minorBidi"/>
          <w:sz w:val="28"/>
          <w:szCs w:val="28"/>
          <w:rtl/>
          <w:lang w:bidi="ar-SY"/>
        </w:rPr>
      </w:pPr>
      <w:r>
        <w:rPr>
          <w:rFonts w:asciiTheme="minorBidi" w:hAnsiTheme="minorBidi"/>
          <w:b/>
          <w:bCs/>
          <w:noProof/>
          <w:sz w:val="28"/>
          <w:szCs w:val="28"/>
          <w:rtl/>
        </w:rPr>
        <w:pict>
          <v:shape id="_x0000_s1098" type="#_x0000_t106" style="position:absolute;left:0;text-align:left;margin-left:448.4pt;margin-top:16.15pt;width:50.3pt;height:26.5pt;z-index:251716608" adj="1267" filled="f">
            <v:textbox>
              <w:txbxContent>
                <w:p w:rsidR="00527C28" w:rsidRDefault="00527C28" w:rsidP="00D05C10">
                  <w:pPr>
                    <w:rPr>
                      <w:lang w:bidi="ar-SY"/>
                    </w:rPr>
                  </w:pPr>
                </w:p>
              </w:txbxContent>
            </v:textbox>
            <w10:wrap anchorx="page"/>
          </v:shape>
        </w:pict>
      </w:r>
      <w:r w:rsidR="00AE2E0A">
        <w:rPr>
          <w:rFonts w:asciiTheme="minorBidi" w:hAnsiTheme="minorBidi" w:hint="cs"/>
          <w:sz w:val="28"/>
          <w:szCs w:val="28"/>
          <w:rtl/>
          <w:lang w:bidi="ar-SY"/>
        </w:rPr>
        <w:t>تسبب بعض الأدوية أعراضاً جانبية عند إيقاف استخدامها بشكل مفاجئ</w:t>
      </w:r>
    </w:p>
    <w:p w:rsidR="00AE2E0A" w:rsidRDefault="00AE2E0A" w:rsidP="00AE2E0A">
      <w:pPr>
        <w:spacing w:after="0" w:line="360" w:lineRule="auto"/>
        <w:jc w:val="both"/>
        <w:rPr>
          <w:rFonts w:asciiTheme="minorBidi" w:hAnsiTheme="minorBidi"/>
          <w:sz w:val="28"/>
          <w:szCs w:val="28"/>
          <w:rtl/>
          <w:lang w:bidi="ar-SY"/>
        </w:rPr>
      </w:pPr>
      <w:r w:rsidRPr="00D05C10">
        <w:rPr>
          <w:rFonts w:asciiTheme="minorBidi" w:hAnsiTheme="minorBidi" w:hint="cs"/>
          <w:b/>
          <w:bCs/>
          <w:sz w:val="28"/>
          <w:szCs w:val="28"/>
          <w:rtl/>
          <w:lang w:bidi="ar-SY"/>
        </w:rPr>
        <w:t>أمثلة</w:t>
      </w:r>
      <w:r>
        <w:rPr>
          <w:rFonts w:asciiTheme="minorBidi" w:hAnsiTheme="minorBidi" w:hint="cs"/>
          <w:sz w:val="28"/>
          <w:szCs w:val="28"/>
          <w:rtl/>
          <w:lang w:bidi="ar-SY"/>
        </w:rPr>
        <w:t>:</w:t>
      </w:r>
    </w:p>
    <w:p w:rsidR="00AE2E0A" w:rsidRPr="00D05C10" w:rsidRDefault="00D05C10" w:rsidP="00D05C10">
      <w:pPr>
        <w:pStyle w:val="ListParagraph"/>
        <w:numPr>
          <w:ilvl w:val="0"/>
          <w:numId w:val="33"/>
        </w:numPr>
        <w:spacing w:after="0" w:line="360" w:lineRule="auto"/>
        <w:jc w:val="both"/>
        <w:rPr>
          <w:rFonts w:asciiTheme="minorBidi" w:hAnsiTheme="minorBidi"/>
          <w:sz w:val="28"/>
          <w:szCs w:val="28"/>
          <w:rtl/>
          <w:lang w:bidi="ar-SY"/>
        </w:rPr>
      </w:pPr>
      <w:r>
        <w:rPr>
          <w:rFonts w:asciiTheme="minorBidi" w:hAnsiTheme="minorBidi" w:hint="cs"/>
          <w:sz w:val="28"/>
          <w:szCs w:val="28"/>
          <w:rtl/>
          <w:lang w:bidi="ar-SY"/>
        </w:rPr>
        <w:t xml:space="preserve">حدوث </w:t>
      </w:r>
      <w:r w:rsidR="00AE2E0A" w:rsidRPr="00D05C10">
        <w:rPr>
          <w:rFonts w:asciiTheme="minorBidi" w:hAnsiTheme="minorBidi" w:hint="cs"/>
          <w:b/>
          <w:bCs/>
          <w:sz w:val="28"/>
          <w:szCs w:val="28"/>
          <w:rtl/>
          <w:lang w:bidi="ar-SY"/>
        </w:rPr>
        <w:t>فرط الضغط</w:t>
      </w:r>
      <w:r w:rsidR="00AE2E0A" w:rsidRPr="00D05C10">
        <w:rPr>
          <w:rFonts w:asciiTheme="minorBidi" w:hAnsiTheme="minorBidi" w:hint="cs"/>
          <w:sz w:val="28"/>
          <w:szCs w:val="28"/>
          <w:rtl/>
          <w:lang w:bidi="ar-SY"/>
        </w:rPr>
        <w:t xml:space="preserve"> عند إيقاف خافضات الضغط بشكل مفاجئ</w:t>
      </w:r>
      <w:r w:rsidRPr="00D05C10">
        <w:rPr>
          <w:rFonts w:asciiTheme="minorBidi" w:hAnsiTheme="minorBidi" w:hint="cs"/>
          <w:sz w:val="28"/>
          <w:szCs w:val="28"/>
          <w:rtl/>
          <w:lang w:bidi="ar-SY"/>
        </w:rPr>
        <w:t xml:space="preserve"> (مثل الكلونيدين </w:t>
      </w:r>
      <w:r w:rsidRPr="00D05C10">
        <w:rPr>
          <w:rFonts w:asciiTheme="majorBidi" w:hAnsiTheme="majorBidi" w:cstheme="majorBidi"/>
          <w:b/>
          <w:bCs/>
          <w:sz w:val="28"/>
          <w:szCs w:val="28"/>
          <w:lang w:bidi="ar-SY"/>
        </w:rPr>
        <w:t>clonidine</w:t>
      </w:r>
      <w:r w:rsidRPr="00D05C10">
        <w:rPr>
          <w:rFonts w:asciiTheme="minorBidi" w:hAnsiTheme="minorBidi" w:hint="cs"/>
          <w:sz w:val="28"/>
          <w:szCs w:val="28"/>
          <w:rtl/>
          <w:lang w:bidi="ar-SY"/>
        </w:rPr>
        <w:t>)</w:t>
      </w:r>
    </w:p>
    <w:p w:rsidR="00D05C10" w:rsidRDefault="00D05C10" w:rsidP="00D05C10">
      <w:pPr>
        <w:pStyle w:val="ListParagraph"/>
        <w:numPr>
          <w:ilvl w:val="0"/>
          <w:numId w:val="33"/>
        </w:numPr>
        <w:spacing w:after="0" w:line="360" w:lineRule="auto"/>
        <w:jc w:val="both"/>
        <w:rPr>
          <w:rFonts w:asciiTheme="minorBidi" w:hAnsiTheme="minorBidi"/>
          <w:sz w:val="28"/>
          <w:szCs w:val="28"/>
          <w:lang w:bidi="ar-SY"/>
        </w:rPr>
      </w:pPr>
      <w:r>
        <w:rPr>
          <w:rFonts w:asciiTheme="minorBidi" w:hAnsiTheme="minorBidi" w:hint="cs"/>
          <w:sz w:val="28"/>
          <w:szCs w:val="28"/>
          <w:rtl/>
          <w:lang w:bidi="ar-SY"/>
        </w:rPr>
        <w:t xml:space="preserve">حدوث </w:t>
      </w:r>
      <w:r w:rsidRPr="00D05C10">
        <w:rPr>
          <w:rFonts w:asciiTheme="minorBidi" w:hAnsiTheme="minorBidi" w:hint="cs"/>
          <w:b/>
          <w:bCs/>
          <w:sz w:val="28"/>
          <w:szCs w:val="28"/>
          <w:rtl/>
          <w:lang w:bidi="ar-SY"/>
        </w:rPr>
        <w:t>قصور كظري</w:t>
      </w:r>
      <w:r w:rsidRPr="00D05C10">
        <w:rPr>
          <w:rFonts w:asciiTheme="minorBidi" w:hAnsiTheme="minorBidi" w:hint="cs"/>
          <w:sz w:val="28"/>
          <w:szCs w:val="28"/>
          <w:rtl/>
          <w:lang w:bidi="ar-SY"/>
        </w:rPr>
        <w:t xml:space="preserve"> </w:t>
      </w:r>
      <w:r w:rsidRPr="00D05C10">
        <w:rPr>
          <w:rFonts w:asciiTheme="majorBidi" w:hAnsiTheme="majorBidi" w:cstheme="majorBidi"/>
          <w:sz w:val="28"/>
          <w:szCs w:val="28"/>
          <w:lang w:bidi="ar-SY"/>
        </w:rPr>
        <w:t>adrenal insufficiency</w:t>
      </w:r>
      <w:r w:rsidRPr="00D05C10">
        <w:rPr>
          <w:rFonts w:asciiTheme="minorBidi" w:hAnsiTheme="minorBidi" w:hint="cs"/>
          <w:sz w:val="28"/>
          <w:szCs w:val="28"/>
          <w:rtl/>
          <w:lang w:bidi="ar-SY"/>
        </w:rPr>
        <w:t xml:space="preserve"> عند إيقاف </w:t>
      </w:r>
      <w:r w:rsidRPr="00D05C10">
        <w:rPr>
          <w:rFonts w:asciiTheme="minorBidi" w:hAnsiTheme="minorBidi" w:hint="cs"/>
          <w:b/>
          <w:bCs/>
          <w:sz w:val="28"/>
          <w:szCs w:val="28"/>
          <w:rtl/>
          <w:lang w:bidi="ar-SY"/>
        </w:rPr>
        <w:t>الك</w:t>
      </w:r>
      <w:r w:rsidR="00D762F8">
        <w:rPr>
          <w:rFonts w:asciiTheme="minorBidi" w:hAnsiTheme="minorBidi" w:hint="cs"/>
          <w:b/>
          <w:bCs/>
          <w:sz w:val="28"/>
          <w:szCs w:val="28"/>
          <w:rtl/>
          <w:lang w:bidi="ar-SY"/>
        </w:rPr>
        <w:t>و</w:t>
      </w:r>
      <w:r w:rsidRPr="00D05C10">
        <w:rPr>
          <w:rFonts w:asciiTheme="minorBidi" w:hAnsiTheme="minorBidi" w:hint="cs"/>
          <w:b/>
          <w:bCs/>
          <w:sz w:val="28"/>
          <w:szCs w:val="28"/>
          <w:rtl/>
          <w:lang w:bidi="ar-SY"/>
        </w:rPr>
        <w:t>رتيكوستيروئيدات</w:t>
      </w:r>
      <w:r>
        <w:rPr>
          <w:rFonts w:asciiTheme="minorBidi" w:hAnsiTheme="minorBidi" w:hint="cs"/>
          <w:sz w:val="28"/>
          <w:szCs w:val="28"/>
          <w:rtl/>
          <w:lang w:bidi="ar-SY"/>
        </w:rPr>
        <w:t xml:space="preserve"> </w:t>
      </w:r>
      <w:r w:rsidRPr="00D05C10">
        <w:rPr>
          <w:rFonts w:asciiTheme="majorBidi" w:hAnsiTheme="majorBidi" w:cstheme="majorBidi"/>
          <w:sz w:val="28"/>
          <w:szCs w:val="28"/>
          <w:lang w:bidi="ar-SY"/>
        </w:rPr>
        <w:t>corticosteroids</w:t>
      </w:r>
      <w:r w:rsidRPr="00D05C10">
        <w:rPr>
          <w:rFonts w:asciiTheme="minorBidi" w:hAnsiTheme="minorBidi" w:hint="cs"/>
          <w:sz w:val="28"/>
          <w:szCs w:val="28"/>
          <w:rtl/>
          <w:lang w:bidi="ar-SY"/>
        </w:rPr>
        <w:t xml:space="preserve"> بشكل مفاجئ</w:t>
      </w:r>
    </w:p>
    <w:p w:rsidR="00D05C10" w:rsidRDefault="00D05C10" w:rsidP="00D05C10">
      <w:pPr>
        <w:pStyle w:val="ListParagraph"/>
        <w:spacing w:after="0" w:line="360" w:lineRule="auto"/>
        <w:jc w:val="both"/>
        <w:rPr>
          <w:rFonts w:asciiTheme="minorBidi" w:hAnsiTheme="minorBidi"/>
          <w:sz w:val="28"/>
          <w:szCs w:val="28"/>
          <w:lang w:bidi="ar-SY"/>
        </w:rPr>
      </w:pPr>
    </w:p>
    <w:p w:rsidR="00E11529" w:rsidRDefault="00E11529" w:rsidP="00E11529">
      <w:pPr>
        <w:spacing w:after="0" w:line="360" w:lineRule="auto"/>
        <w:jc w:val="both"/>
        <w:rPr>
          <w:rFonts w:asciiTheme="minorBidi" w:hAnsiTheme="minorBidi"/>
          <w:b/>
          <w:bCs/>
          <w:sz w:val="30"/>
          <w:szCs w:val="30"/>
          <w:lang w:bidi="ar-SY"/>
        </w:rPr>
      </w:pPr>
    </w:p>
    <w:p w:rsidR="00D05C10" w:rsidRDefault="00D05C10" w:rsidP="00D05C10">
      <w:pPr>
        <w:spacing w:after="0" w:line="360" w:lineRule="auto"/>
        <w:jc w:val="both"/>
        <w:rPr>
          <w:rFonts w:asciiTheme="minorBidi" w:hAnsiTheme="minorBidi"/>
          <w:b/>
          <w:bCs/>
          <w:sz w:val="30"/>
          <w:szCs w:val="30"/>
          <w:rtl/>
          <w:lang w:bidi="ar-SY"/>
        </w:rPr>
      </w:pPr>
    </w:p>
    <w:p w:rsidR="00D05C10" w:rsidRPr="00D05C10" w:rsidRDefault="00D05C10" w:rsidP="00D05C10">
      <w:pPr>
        <w:spacing w:after="0" w:line="360" w:lineRule="auto"/>
        <w:jc w:val="both"/>
        <w:rPr>
          <w:rFonts w:asciiTheme="minorBidi" w:hAnsiTheme="minorBidi"/>
          <w:b/>
          <w:bCs/>
          <w:sz w:val="30"/>
          <w:szCs w:val="30"/>
          <w:rtl/>
          <w:lang w:bidi="ar-SY"/>
        </w:rPr>
      </w:pPr>
    </w:p>
    <w:p w:rsidR="00520FCB" w:rsidRDefault="00D36496" w:rsidP="00156FDA">
      <w:pPr>
        <w:spacing w:after="0" w:line="360" w:lineRule="auto"/>
        <w:jc w:val="both"/>
        <w:rPr>
          <w:rFonts w:asciiTheme="minorBidi" w:hAnsiTheme="minorBidi"/>
          <w:b/>
          <w:bCs/>
          <w:sz w:val="30"/>
          <w:szCs w:val="30"/>
          <w:rtl/>
          <w:lang w:bidi="ar-SY"/>
        </w:rPr>
      </w:pPr>
      <w:r>
        <w:rPr>
          <w:rFonts w:asciiTheme="minorBidi" w:hAnsiTheme="minorBidi"/>
          <w:b/>
          <w:bCs/>
          <w:noProof/>
          <w:sz w:val="30"/>
          <w:szCs w:val="30"/>
          <w:rtl/>
        </w:rPr>
        <w:lastRenderedPageBreak/>
        <w:pict>
          <v:shape id="_x0000_s1078" type="#_x0000_t98" style="position:absolute;left:0;text-align:left;margin-left:295.15pt;margin-top:-8.85pt;width:207.2pt;height:38.05pt;z-index:251701248" filled="f">
            <w10:wrap anchorx="page"/>
          </v:shape>
        </w:pict>
      </w:r>
      <w:r w:rsidR="00520FCB">
        <w:rPr>
          <w:rFonts w:asciiTheme="minorBidi" w:hAnsiTheme="minorBidi" w:hint="cs"/>
          <w:b/>
          <w:bCs/>
          <w:sz w:val="30"/>
          <w:szCs w:val="30"/>
          <w:rtl/>
          <w:lang w:bidi="ar-SY"/>
        </w:rPr>
        <w:t xml:space="preserve">حالات سريرية </w:t>
      </w:r>
      <w:r w:rsidR="00520FCB">
        <w:rPr>
          <w:rFonts w:asciiTheme="minorBidi" w:hAnsiTheme="minorBidi"/>
          <w:b/>
          <w:bCs/>
          <w:sz w:val="30"/>
          <w:szCs w:val="30"/>
          <w:lang w:bidi="ar-SY"/>
        </w:rPr>
        <w:t>Clinical Cases</w:t>
      </w:r>
    </w:p>
    <w:p w:rsidR="00FB74F8" w:rsidRPr="00FB74F8" w:rsidRDefault="00FB74F8" w:rsidP="00A43974">
      <w:pPr>
        <w:spacing w:after="0" w:line="360" w:lineRule="auto"/>
        <w:jc w:val="both"/>
        <w:rPr>
          <w:rFonts w:asciiTheme="minorBidi" w:hAnsiTheme="minorBidi"/>
          <w:b/>
          <w:bCs/>
          <w:sz w:val="16"/>
          <w:szCs w:val="16"/>
          <w:rtl/>
          <w:lang w:bidi="ar-SY"/>
        </w:rPr>
      </w:pPr>
    </w:p>
    <w:p w:rsidR="00520FCB" w:rsidRDefault="00520FCB" w:rsidP="00A43974">
      <w:pPr>
        <w:spacing w:after="0" w:line="360" w:lineRule="auto"/>
        <w:jc w:val="both"/>
        <w:rPr>
          <w:rFonts w:asciiTheme="minorBidi" w:hAnsiTheme="minorBidi"/>
          <w:b/>
          <w:bCs/>
          <w:sz w:val="30"/>
          <w:szCs w:val="30"/>
          <w:rtl/>
          <w:lang w:bidi="ar-SY"/>
        </w:rPr>
      </w:pPr>
      <w:r>
        <w:rPr>
          <w:rFonts w:asciiTheme="minorBidi" w:hAnsiTheme="minorBidi" w:hint="cs"/>
          <w:b/>
          <w:bCs/>
          <w:sz w:val="30"/>
          <w:szCs w:val="30"/>
          <w:rtl/>
          <w:lang w:bidi="ar-SY"/>
        </w:rPr>
        <w:t>الحالة (1)</w:t>
      </w:r>
    </w:p>
    <w:p w:rsidR="00C20539" w:rsidRPr="00C20539" w:rsidRDefault="00C20539" w:rsidP="00C20539">
      <w:pPr>
        <w:spacing w:after="0" w:line="360" w:lineRule="auto"/>
        <w:jc w:val="both"/>
        <w:rPr>
          <w:rFonts w:asciiTheme="minorBidi" w:hAnsiTheme="minorBidi"/>
          <w:sz w:val="28"/>
          <w:szCs w:val="28"/>
          <w:rtl/>
          <w:lang w:bidi="ar-SY"/>
        </w:rPr>
      </w:pPr>
      <w:r>
        <w:rPr>
          <w:rFonts w:asciiTheme="minorBidi" w:hAnsiTheme="minorBidi" w:hint="cs"/>
          <w:sz w:val="28"/>
          <w:szCs w:val="28"/>
          <w:rtl/>
          <w:lang w:bidi="ar-SY"/>
        </w:rPr>
        <w:t xml:space="preserve">امرأة عمرها 78 عاماً، لديه قصة مرض قلب إكليلي، وقد تعرضت إلى عمل جراحي. تتناول حالياً الكلوبيوغريل 75 ملغ، الأسبرين 75 ملغ، الأتورفاستاتين 80 ملغ، </w:t>
      </w:r>
      <w:r>
        <w:rPr>
          <w:rFonts w:asciiTheme="minorBidi" w:hAnsiTheme="minorBidi"/>
          <w:sz w:val="28"/>
          <w:szCs w:val="28"/>
          <w:lang w:bidi="ar-SY"/>
        </w:rPr>
        <w:t>nicorandil</w:t>
      </w:r>
      <w:r>
        <w:rPr>
          <w:rFonts w:asciiTheme="minorBidi" w:hAnsiTheme="minorBidi" w:hint="cs"/>
          <w:sz w:val="28"/>
          <w:szCs w:val="28"/>
          <w:rtl/>
          <w:lang w:bidi="ar-SY"/>
        </w:rPr>
        <w:t xml:space="preserve"> 30 ملغ، والأتينولول 50 ملغ. توقفت عن التدخين منذ عام. أتت هذه السيدة إلى الصيدلي وهي تشتكي من خروج براز أسود مدمى. وقد ساء الوضع آخر يومين. لم تعانِ مسبقاً من أي نزوف معدية معوية.</w:t>
      </w:r>
    </w:p>
    <w:p w:rsidR="00520FCB" w:rsidRPr="00520FCB" w:rsidRDefault="00520FCB" w:rsidP="001A3579">
      <w:pPr>
        <w:spacing w:after="0"/>
        <w:rPr>
          <w:b/>
          <w:bCs/>
          <w:sz w:val="28"/>
          <w:szCs w:val="28"/>
          <w:rtl/>
          <w:lang w:bidi="ar-SY"/>
        </w:rPr>
      </w:pPr>
      <w:r w:rsidRPr="00520FCB">
        <w:rPr>
          <w:rFonts w:hint="cs"/>
          <w:b/>
          <w:bCs/>
          <w:sz w:val="28"/>
          <w:szCs w:val="28"/>
          <w:rtl/>
          <w:lang w:bidi="ar-SY"/>
        </w:rPr>
        <w:t>الأسئلة</w:t>
      </w:r>
    </w:p>
    <w:p w:rsidR="00520FCB" w:rsidRPr="001A3579" w:rsidRDefault="00520FCB" w:rsidP="001A3579">
      <w:pPr>
        <w:spacing w:line="240" w:lineRule="auto"/>
        <w:rPr>
          <w:b/>
          <w:bCs/>
          <w:sz w:val="28"/>
          <w:szCs w:val="28"/>
          <w:rtl/>
          <w:lang w:bidi="ar-SY"/>
        </w:rPr>
      </w:pPr>
      <w:r w:rsidRPr="00520FCB">
        <w:rPr>
          <w:rFonts w:hint="cs"/>
          <w:sz w:val="28"/>
          <w:szCs w:val="28"/>
          <w:rtl/>
          <w:lang w:bidi="ar-SY"/>
        </w:rPr>
        <w:t xml:space="preserve">1. </w:t>
      </w:r>
      <w:r w:rsidR="00C20539">
        <w:rPr>
          <w:rFonts w:hint="cs"/>
          <w:b/>
          <w:bCs/>
          <w:sz w:val="28"/>
          <w:szCs w:val="28"/>
          <w:rtl/>
          <w:lang w:bidi="ar-SY"/>
        </w:rPr>
        <w:t>ما هي عوامل الخطر عند السيدة والتي سببت النزف الهضمي</w:t>
      </w:r>
      <w:r w:rsidRPr="001A3579">
        <w:rPr>
          <w:rFonts w:hint="cs"/>
          <w:b/>
          <w:bCs/>
          <w:sz w:val="28"/>
          <w:szCs w:val="28"/>
          <w:rtl/>
          <w:lang w:bidi="ar-SY"/>
        </w:rPr>
        <w:t>؟</w:t>
      </w:r>
    </w:p>
    <w:p w:rsidR="00520FCB" w:rsidRPr="00520FCB" w:rsidRDefault="00520FCB" w:rsidP="001A3579">
      <w:pPr>
        <w:spacing w:line="240" w:lineRule="auto"/>
        <w:rPr>
          <w:sz w:val="28"/>
          <w:szCs w:val="28"/>
          <w:rtl/>
          <w:lang w:bidi="ar-SY"/>
        </w:rPr>
      </w:pPr>
      <w:r w:rsidRPr="001A3579">
        <w:rPr>
          <w:rFonts w:hint="cs"/>
          <w:b/>
          <w:bCs/>
          <w:sz w:val="28"/>
          <w:szCs w:val="28"/>
          <w:rtl/>
          <w:lang w:bidi="ar-SY"/>
        </w:rPr>
        <w:t xml:space="preserve">2. </w:t>
      </w:r>
      <w:r w:rsidR="00596E13">
        <w:rPr>
          <w:rFonts w:hint="cs"/>
          <w:b/>
          <w:bCs/>
          <w:sz w:val="28"/>
          <w:szCs w:val="28"/>
          <w:rtl/>
          <w:lang w:bidi="ar-SY"/>
        </w:rPr>
        <w:t>ما هي النصائح التي يجب أن يعطيها الصيدلي للسيدة</w:t>
      </w:r>
      <w:r w:rsidRPr="00520FCB">
        <w:rPr>
          <w:rFonts w:hint="cs"/>
          <w:sz w:val="28"/>
          <w:szCs w:val="28"/>
          <w:rtl/>
          <w:lang w:bidi="ar-SY"/>
        </w:rPr>
        <w:t>؟</w:t>
      </w:r>
    </w:p>
    <w:p w:rsidR="001E0FFE" w:rsidRDefault="001E0FFE" w:rsidP="00F435BB">
      <w:pPr>
        <w:spacing w:after="0" w:line="360" w:lineRule="auto"/>
        <w:jc w:val="both"/>
        <w:rPr>
          <w:b/>
          <w:bCs/>
          <w:sz w:val="28"/>
          <w:szCs w:val="28"/>
          <w:rtl/>
          <w:lang w:bidi="ar-SY"/>
        </w:rPr>
      </w:pPr>
    </w:p>
    <w:p w:rsidR="00F435BB" w:rsidRPr="00F435BB" w:rsidRDefault="00F435BB" w:rsidP="00F435BB">
      <w:pPr>
        <w:spacing w:after="0" w:line="360" w:lineRule="auto"/>
        <w:jc w:val="both"/>
        <w:rPr>
          <w:b/>
          <w:bCs/>
          <w:sz w:val="28"/>
          <w:szCs w:val="28"/>
          <w:rtl/>
          <w:lang w:bidi="ar-SY"/>
        </w:rPr>
      </w:pPr>
      <w:r w:rsidRPr="00F435BB">
        <w:rPr>
          <w:rFonts w:hint="cs"/>
          <w:b/>
          <w:bCs/>
          <w:sz w:val="28"/>
          <w:szCs w:val="28"/>
          <w:rtl/>
          <w:lang w:bidi="ar-SY"/>
        </w:rPr>
        <w:t>الحالة (2):</w:t>
      </w:r>
    </w:p>
    <w:p w:rsidR="00F435BB" w:rsidRDefault="00F435BB" w:rsidP="006647E6">
      <w:pPr>
        <w:spacing w:after="0" w:line="360" w:lineRule="auto"/>
        <w:jc w:val="both"/>
        <w:rPr>
          <w:sz w:val="28"/>
          <w:szCs w:val="28"/>
          <w:rtl/>
          <w:lang w:bidi="ar-SY"/>
        </w:rPr>
      </w:pPr>
      <w:r>
        <w:rPr>
          <w:rFonts w:hint="cs"/>
          <w:sz w:val="28"/>
          <w:szCs w:val="28"/>
          <w:rtl/>
          <w:lang w:bidi="ar-SY"/>
        </w:rPr>
        <w:t>رجل عمره 71 عاماً، تناول الفلوكساسيلين (500 ملغ 3 مرات يومياً) لمدة 10 أيام. جاء بعد 3 أسابيع إلى المشفى وهو يشتكي من النعاس والغثيان. بعدها بدأ يلاحظ اصفرار عينيه واغمقاق لون البول. وقد عانى في اليومين السابقين من طفح جلدي وحكة.</w:t>
      </w:r>
    </w:p>
    <w:p w:rsidR="00F435BB" w:rsidRDefault="00F435BB" w:rsidP="006647E6">
      <w:pPr>
        <w:spacing w:after="0" w:line="360" w:lineRule="auto"/>
        <w:jc w:val="both"/>
        <w:rPr>
          <w:sz w:val="28"/>
          <w:szCs w:val="28"/>
          <w:rtl/>
          <w:lang w:bidi="ar-SY"/>
        </w:rPr>
      </w:pPr>
      <w:r w:rsidRPr="006647E6">
        <w:rPr>
          <w:rFonts w:hint="cs"/>
          <w:b/>
          <w:bCs/>
          <w:sz w:val="28"/>
          <w:szCs w:val="28"/>
          <w:rtl/>
          <w:lang w:bidi="ar-SY"/>
        </w:rPr>
        <w:t>الأسئلة</w:t>
      </w:r>
      <w:r>
        <w:rPr>
          <w:rFonts w:hint="cs"/>
          <w:sz w:val="28"/>
          <w:szCs w:val="28"/>
          <w:rtl/>
          <w:lang w:bidi="ar-SY"/>
        </w:rPr>
        <w:t>:</w:t>
      </w:r>
    </w:p>
    <w:p w:rsidR="00F435BB" w:rsidRDefault="00F435BB" w:rsidP="00F435BB">
      <w:pPr>
        <w:pStyle w:val="ListParagraph"/>
        <w:numPr>
          <w:ilvl w:val="0"/>
          <w:numId w:val="34"/>
        </w:numPr>
        <w:spacing w:line="360" w:lineRule="auto"/>
        <w:jc w:val="both"/>
        <w:rPr>
          <w:sz w:val="28"/>
          <w:szCs w:val="28"/>
          <w:lang w:bidi="ar-SY"/>
        </w:rPr>
      </w:pPr>
      <w:r>
        <w:rPr>
          <w:rFonts w:hint="cs"/>
          <w:sz w:val="28"/>
          <w:szCs w:val="28"/>
          <w:rtl/>
          <w:lang w:bidi="ar-SY"/>
        </w:rPr>
        <w:t>تشير الأعراض إلى حدوث أحد الأمراض الكبدية. ما هو هذا المرض؟</w:t>
      </w:r>
    </w:p>
    <w:p w:rsidR="00F435BB" w:rsidRDefault="00F435BB" w:rsidP="00F435BB">
      <w:pPr>
        <w:pStyle w:val="ListParagraph"/>
        <w:numPr>
          <w:ilvl w:val="0"/>
          <w:numId w:val="34"/>
        </w:numPr>
        <w:spacing w:line="360" w:lineRule="auto"/>
        <w:jc w:val="both"/>
        <w:rPr>
          <w:sz w:val="28"/>
          <w:szCs w:val="28"/>
          <w:lang w:bidi="ar-SY"/>
        </w:rPr>
      </w:pPr>
      <w:r>
        <w:rPr>
          <w:rFonts w:hint="cs"/>
          <w:sz w:val="28"/>
          <w:szCs w:val="28"/>
          <w:rtl/>
          <w:lang w:bidi="ar-SY"/>
        </w:rPr>
        <w:t>بعد إجراء تحليل دم للمريض السابق، كانت نتيجة التحليل كالتالي:</w:t>
      </w:r>
    </w:p>
    <w:p w:rsidR="00F435BB" w:rsidRPr="00F435BB" w:rsidRDefault="00F435BB" w:rsidP="00F435BB">
      <w:pPr>
        <w:bidi w:val="0"/>
        <w:ind w:left="360"/>
        <w:jc w:val="both"/>
        <w:rPr>
          <w:sz w:val="28"/>
          <w:szCs w:val="28"/>
          <w:lang w:bidi="ar-SY"/>
        </w:rPr>
      </w:pPr>
      <w:r w:rsidRPr="00F435BB">
        <w:rPr>
          <w:sz w:val="28"/>
          <w:szCs w:val="28"/>
          <w:lang w:bidi="ar-SY"/>
        </w:rPr>
        <w:t>Albumin 37 g/L (normal 35-55)</w:t>
      </w:r>
    </w:p>
    <w:p w:rsidR="00F435BB" w:rsidRPr="00F435BB" w:rsidRDefault="00F435BB" w:rsidP="00F435BB">
      <w:pPr>
        <w:bidi w:val="0"/>
        <w:ind w:left="360"/>
        <w:jc w:val="both"/>
        <w:rPr>
          <w:sz w:val="28"/>
          <w:szCs w:val="28"/>
          <w:lang w:bidi="ar-SY"/>
        </w:rPr>
      </w:pPr>
      <w:r w:rsidRPr="00F435BB">
        <w:rPr>
          <w:sz w:val="28"/>
          <w:szCs w:val="28"/>
          <w:lang w:bidi="ar-SY"/>
        </w:rPr>
        <w:t>Aspartate transaminase (AST) 172 units/L (&lt; 35)</w:t>
      </w:r>
    </w:p>
    <w:p w:rsidR="00F435BB" w:rsidRDefault="00F435BB" w:rsidP="00F435BB">
      <w:pPr>
        <w:bidi w:val="0"/>
        <w:ind w:left="360"/>
        <w:jc w:val="both"/>
        <w:rPr>
          <w:sz w:val="28"/>
          <w:szCs w:val="28"/>
          <w:lang w:bidi="ar-SY"/>
        </w:rPr>
      </w:pPr>
      <w:r w:rsidRPr="00F435BB">
        <w:rPr>
          <w:sz w:val="28"/>
          <w:szCs w:val="28"/>
          <w:lang w:bidi="ar-SY"/>
        </w:rPr>
        <w:t>Alanine Transaminase (ALT) 211 units (&lt; 50)</w:t>
      </w:r>
    </w:p>
    <w:p w:rsidR="00F435BB" w:rsidRDefault="00F435BB" w:rsidP="00F435BB">
      <w:pPr>
        <w:bidi w:val="0"/>
        <w:spacing w:line="360" w:lineRule="auto"/>
        <w:ind w:left="360"/>
        <w:jc w:val="both"/>
        <w:rPr>
          <w:sz w:val="28"/>
          <w:szCs w:val="28"/>
          <w:lang w:bidi="ar-SY"/>
        </w:rPr>
      </w:pPr>
      <w:r w:rsidRPr="00F435BB">
        <w:rPr>
          <w:sz w:val="28"/>
          <w:szCs w:val="28"/>
          <w:lang w:bidi="ar-SY"/>
        </w:rPr>
        <w:t>Alkaline Phosphatase 1975 units/L (70-290)</w:t>
      </w:r>
    </w:p>
    <w:p w:rsidR="00F435BB" w:rsidRPr="00F435BB" w:rsidRDefault="00F435BB" w:rsidP="00F435BB">
      <w:pPr>
        <w:bidi w:val="0"/>
        <w:ind w:left="360"/>
        <w:jc w:val="both"/>
        <w:rPr>
          <w:sz w:val="28"/>
          <w:szCs w:val="28"/>
          <w:lang w:bidi="ar-SY"/>
        </w:rPr>
      </w:pPr>
      <w:r>
        <w:rPr>
          <w:sz w:val="28"/>
          <w:szCs w:val="28"/>
          <w:lang w:bidi="ar-SY"/>
        </w:rPr>
        <w:t xml:space="preserve">Bilirubin 172 </w:t>
      </w:r>
      <w:r>
        <w:rPr>
          <w:rFonts w:ascii="Arial" w:hAnsi="Arial" w:cs="Arial"/>
          <w:sz w:val="28"/>
          <w:szCs w:val="28"/>
          <w:lang w:bidi="ar-SY"/>
        </w:rPr>
        <w:t>μ</w:t>
      </w:r>
      <w:r>
        <w:rPr>
          <w:sz w:val="28"/>
          <w:szCs w:val="28"/>
          <w:lang w:bidi="ar-SY"/>
        </w:rPr>
        <w:t>mol/L (3-17)</w:t>
      </w:r>
    </w:p>
    <w:p w:rsidR="00F435BB" w:rsidRPr="00F435BB" w:rsidRDefault="00F435BB" w:rsidP="00F435BB">
      <w:pPr>
        <w:spacing w:line="360" w:lineRule="auto"/>
        <w:jc w:val="both"/>
        <w:rPr>
          <w:sz w:val="28"/>
          <w:szCs w:val="28"/>
          <w:rtl/>
          <w:lang w:bidi="ar-SY"/>
        </w:rPr>
      </w:pPr>
      <w:r w:rsidRPr="00F435BB">
        <w:rPr>
          <w:rFonts w:hint="cs"/>
          <w:sz w:val="28"/>
          <w:szCs w:val="28"/>
          <w:rtl/>
          <w:lang w:bidi="ar-SY"/>
        </w:rPr>
        <w:t>ما هو نمط الخلل الكبدي الذي تشير إليه نتائج التحليل السابق</w:t>
      </w:r>
    </w:p>
    <w:p w:rsidR="00142A03" w:rsidRDefault="00142A03" w:rsidP="00142A03">
      <w:pPr>
        <w:pStyle w:val="ListParagraph"/>
        <w:numPr>
          <w:ilvl w:val="0"/>
          <w:numId w:val="34"/>
        </w:numPr>
        <w:spacing w:after="0" w:line="360" w:lineRule="auto"/>
        <w:jc w:val="both"/>
        <w:rPr>
          <w:b/>
          <w:bCs/>
          <w:sz w:val="28"/>
          <w:szCs w:val="28"/>
          <w:lang w:bidi="ar-SY"/>
        </w:rPr>
      </w:pPr>
      <w:r>
        <w:rPr>
          <w:rFonts w:hint="cs"/>
          <w:b/>
          <w:bCs/>
          <w:sz w:val="28"/>
          <w:szCs w:val="28"/>
          <w:rtl/>
          <w:lang w:bidi="ar-SY"/>
        </w:rPr>
        <w:t>كيف يمكن أن تعالج الأعراض؟</w:t>
      </w:r>
    </w:p>
    <w:p w:rsidR="00BA1C30" w:rsidRDefault="00BA1C30" w:rsidP="00BA1C30">
      <w:pPr>
        <w:spacing w:after="0" w:line="360" w:lineRule="auto"/>
        <w:jc w:val="both"/>
        <w:rPr>
          <w:b/>
          <w:bCs/>
          <w:sz w:val="28"/>
          <w:szCs w:val="28"/>
          <w:rtl/>
          <w:lang w:bidi="ar-SY"/>
        </w:rPr>
      </w:pPr>
    </w:p>
    <w:p w:rsidR="00BA1C30" w:rsidRPr="00BA1C30" w:rsidRDefault="00BA1C30" w:rsidP="00BA1C30">
      <w:pPr>
        <w:spacing w:after="0" w:line="360" w:lineRule="auto"/>
        <w:jc w:val="both"/>
        <w:rPr>
          <w:b/>
          <w:bCs/>
          <w:sz w:val="28"/>
          <w:szCs w:val="28"/>
          <w:rtl/>
          <w:lang w:bidi="ar-SY"/>
        </w:rPr>
      </w:pPr>
    </w:p>
    <w:p w:rsidR="007604AD" w:rsidRPr="007604AD" w:rsidRDefault="007604AD" w:rsidP="00F435BB">
      <w:pPr>
        <w:spacing w:after="0" w:line="360" w:lineRule="auto"/>
        <w:jc w:val="both"/>
        <w:rPr>
          <w:b/>
          <w:bCs/>
          <w:sz w:val="28"/>
          <w:szCs w:val="28"/>
          <w:rtl/>
          <w:lang w:bidi="ar-SY"/>
        </w:rPr>
      </w:pPr>
      <w:r w:rsidRPr="007604AD">
        <w:rPr>
          <w:rFonts w:hint="cs"/>
          <w:b/>
          <w:bCs/>
          <w:sz w:val="28"/>
          <w:szCs w:val="28"/>
          <w:rtl/>
          <w:lang w:bidi="ar-SY"/>
        </w:rPr>
        <w:lastRenderedPageBreak/>
        <w:t>الحالة (</w:t>
      </w:r>
      <w:r w:rsidR="00F435BB">
        <w:rPr>
          <w:rFonts w:hint="cs"/>
          <w:b/>
          <w:bCs/>
          <w:sz w:val="28"/>
          <w:szCs w:val="28"/>
          <w:rtl/>
          <w:lang w:bidi="ar-SY"/>
        </w:rPr>
        <w:t>3</w:t>
      </w:r>
      <w:r w:rsidRPr="007604AD">
        <w:rPr>
          <w:rFonts w:hint="cs"/>
          <w:b/>
          <w:bCs/>
          <w:sz w:val="28"/>
          <w:szCs w:val="28"/>
          <w:rtl/>
          <w:lang w:bidi="ar-SY"/>
        </w:rPr>
        <w:t>)</w:t>
      </w:r>
    </w:p>
    <w:p w:rsidR="00142A03" w:rsidRPr="00142A03" w:rsidRDefault="00142A03" w:rsidP="00142A03">
      <w:pPr>
        <w:spacing w:after="0" w:line="360" w:lineRule="auto"/>
        <w:jc w:val="both"/>
        <w:rPr>
          <w:sz w:val="28"/>
          <w:szCs w:val="28"/>
          <w:rtl/>
          <w:lang w:bidi="ar-SY"/>
        </w:rPr>
      </w:pPr>
      <w:r w:rsidRPr="00142A03">
        <w:rPr>
          <w:rFonts w:hint="cs"/>
          <w:sz w:val="28"/>
          <w:szCs w:val="28"/>
          <w:rtl/>
          <w:lang w:bidi="ar-SY"/>
        </w:rPr>
        <w:t xml:space="preserve">مريضة عمرها 49 سنة تتناول الأولانزابين </w:t>
      </w:r>
      <w:r w:rsidRPr="00142A03">
        <w:rPr>
          <w:sz w:val="28"/>
          <w:szCs w:val="28"/>
          <w:lang w:bidi="ar-SY"/>
        </w:rPr>
        <w:t>olanzapine</w:t>
      </w:r>
      <w:r w:rsidRPr="00142A03">
        <w:rPr>
          <w:rFonts w:hint="cs"/>
          <w:sz w:val="28"/>
          <w:szCs w:val="28"/>
          <w:rtl/>
          <w:lang w:bidi="ar-SY"/>
        </w:rPr>
        <w:t xml:space="preserve"> 10 ملغ يومياً لعلاج الفصام </w:t>
      </w:r>
      <w:r w:rsidRPr="00142A03">
        <w:rPr>
          <w:sz w:val="28"/>
          <w:szCs w:val="28"/>
          <w:lang w:bidi="ar-SY"/>
        </w:rPr>
        <w:t>schizophrenia</w:t>
      </w:r>
      <w:r w:rsidRPr="00142A03">
        <w:rPr>
          <w:rFonts w:hint="cs"/>
          <w:sz w:val="28"/>
          <w:szCs w:val="28"/>
          <w:rtl/>
          <w:lang w:bidi="ar-SY"/>
        </w:rPr>
        <w:t>. تعاني المريضة من السكري النمط 2 وتعالج المرض بالغذاء فقط. بعد 6 أسابيع من البدء بالعلاج لاحظت المريضة بأن سكر الدم عندها لم يعد مضبوطاً. قبل الدواء كان تركيز السكر في دمها 6-9 ميلي مول/لتر ولكنه ازداد الآن إلى حوالي 12 ميلي مول/لتر. زاد وزن المريضة 2.5 كلغ منذ بدأت بتناول الأولانزابين.</w:t>
      </w:r>
    </w:p>
    <w:p w:rsidR="00E327E2" w:rsidRDefault="00E327E2" w:rsidP="000D37ED">
      <w:pPr>
        <w:spacing w:after="0" w:line="360" w:lineRule="auto"/>
        <w:jc w:val="both"/>
        <w:rPr>
          <w:sz w:val="28"/>
          <w:szCs w:val="28"/>
          <w:rtl/>
          <w:lang w:bidi="ar-SY"/>
        </w:rPr>
      </w:pPr>
      <w:r w:rsidRPr="00F96943">
        <w:rPr>
          <w:rFonts w:hint="cs"/>
          <w:b/>
          <w:bCs/>
          <w:sz w:val="28"/>
          <w:szCs w:val="28"/>
          <w:rtl/>
          <w:lang w:bidi="ar-SY"/>
        </w:rPr>
        <w:t>الأسئلة</w:t>
      </w:r>
      <w:r>
        <w:rPr>
          <w:rFonts w:hint="cs"/>
          <w:sz w:val="28"/>
          <w:szCs w:val="28"/>
          <w:rtl/>
          <w:lang w:bidi="ar-SY"/>
        </w:rPr>
        <w:t>:</w:t>
      </w:r>
    </w:p>
    <w:p w:rsidR="00E327E2" w:rsidRPr="00142A03" w:rsidRDefault="00142A03" w:rsidP="0047284C">
      <w:pPr>
        <w:pStyle w:val="ListParagraph"/>
        <w:numPr>
          <w:ilvl w:val="0"/>
          <w:numId w:val="35"/>
        </w:numPr>
        <w:spacing w:line="360" w:lineRule="auto"/>
        <w:jc w:val="both"/>
        <w:rPr>
          <w:b/>
          <w:bCs/>
          <w:sz w:val="28"/>
          <w:szCs w:val="28"/>
          <w:rtl/>
          <w:lang w:bidi="ar-SY"/>
        </w:rPr>
      </w:pPr>
      <w:r w:rsidRPr="00142A03">
        <w:rPr>
          <w:rFonts w:hint="cs"/>
          <w:b/>
          <w:bCs/>
          <w:sz w:val="28"/>
          <w:szCs w:val="28"/>
          <w:rtl/>
          <w:lang w:bidi="ar-SY"/>
        </w:rPr>
        <w:t>هل يعتبر الأولانزابين مسؤولاً عند ارتفاع سكر الدم عند المريضة؟</w:t>
      </w:r>
    </w:p>
    <w:p w:rsidR="00142A03" w:rsidRPr="00142A03" w:rsidRDefault="00142A03" w:rsidP="0047284C">
      <w:pPr>
        <w:pStyle w:val="ListParagraph"/>
        <w:numPr>
          <w:ilvl w:val="0"/>
          <w:numId w:val="35"/>
        </w:numPr>
        <w:spacing w:line="360" w:lineRule="auto"/>
        <w:jc w:val="both"/>
        <w:rPr>
          <w:b/>
          <w:bCs/>
          <w:sz w:val="28"/>
          <w:szCs w:val="28"/>
          <w:rtl/>
          <w:lang w:bidi="ar-SY"/>
        </w:rPr>
      </w:pPr>
      <w:r>
        <w:rPr>
          <w:rFonts w:hint="cs"/>
          <w:b/>
          <w:bCs/>
          <w:sz w:val="28"/>
          <w:szCs w:val="28"/>
          <w:rtl/>
          <w:lang w:bidi="ar-SY"/>
        </w:rPr>
        <w:t>في حال نعم، ما هو البديل المقترح؟</w:t>
      </w:r>
    </w:p>
    <w:p w:rsidR="006C4396" w:rsidRPr="00F96943" w:rsidRDefault="006C4396" w:rsidP="00943C2F">
      <w:pPr>
        <w:spacing w:line="360" w:lineRule="auto"/>
        <w:jc w:val="both"/>
        <w:rPr>
          <w:sz w:val="28"/>
          <w:szCs w:val="28"/>
          <w:rtl/>
          <w:lang w:bidi="ar-SY"/>
        </w:rPr>
      </w:pPr>
    </w:p>
    <w:sectPr w:rsidR="006C4396" w:rsidRPr="00F96943" w:rsidSect="004C0AFA">
      <w:headerReference w:type="default" r:id="rId7"/>
      <w:footerReference w:type="default" r:id="rId8"/>
      <w:pgSz w:w="11906" w:h="16838"/>
      <w:pgMar w:top="1440" w:right="1080" w:bottom="1440" w:left="108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496" w:rsidRDefault="00D36496" w:rsidP="009D4467">
      <w:pPr>
        <w:spacing w:after="0" w:line="240" w:lineRule="auto"/>
      </w:pPr>
      <w:r>
        <w:separator/>
      </w:r>
    </w:p>
  </w:endnote>
  <w:endnote w:type="continuationSeparator" w:id="0">
    <w:p w:rsidR="00D36496" w:rsidRDefault="00D36496" w:rsidP="009D4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AB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873771"/>
      <w:docPartObj>
        <w:docPartGallery w:val="Page Numbers (Bottom of Page)"/>
        <w:docPartUnique/>
      </w:docPartObj>
    </w:sdtPr>
    <w:sdtEndPr/>
    <w:sdtContent>
      <w:p w:rsidR="00527C28" w:rsidRDefault="00D36496">
        <w:pPr>
          <w:pStyle w:val="Footer"/>
          <w:jc w:val="center"/>
        </w:pPr>
        <w:r>
          <w:fldChar w:fldCharType="begin"/>
        </w:r>
        <w:r>
          <w:instrText xml:space="preserve"> PAGE   \* MERGEFORMAT </w:instrText>
        </w:r>
        <w:r>
          <w:fldChar w:fldCharType="separate"/>
        </w:r>
        <w:r w:rsidR="002253F4">
          <w:rPr>
            <w:noProof/>
            <w:rtl/>
          </w:rPr>
          <w:t>7</w:t>
        </w:r>
        <w:r>
          <w:rPr>
            <w:noProof/>
          </w:rPr>
          <w:fldChar w:fldCharType="end"/>
        </w:r>
      </w:p>
    </w:sdtContent>
  </w:sdt>
  <w:p w:rsidR="00527C28" w:rsidRDefault="00527C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496" w:rsidRDefault="00D36496" w:rsidP="009D4467">
      <w:pPr>
        <w:spacing w:after="0" w:line="240" w:lineRule="auto"/>
      </w:pPr>
      <w:r>
        <w:separator/>
      </w:r>
    </w:p>
  </w:footnote>
  <w:footnote w:type="continuationSeparator" w:id="0">
    <w:p w:rsidR="00D36496" w:rsidRDefault="00D36496" w:rsidP="009D44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C28" w:rsidRPr="007C215A" w:rsidRDefault="00527C28">
    <w:pPr>
      <w:pStyle w:val="Header"/>
      <w:rPr>
        <w:u w:val="single"/>
        <w:lang w:bidi="ar-SY"/>
      </w:rPr>
    </w:pPr>
    <w:r>
      <w:rPr>
        <w:rFonts w:hint="cs"/>
        <w:u w:val="single"/>
        <w:rtl/>
        <w:lang w:bidi="ar-SY"/>
      </w:rPr>
      <w:t>صيدلة المشا</w:t>
    </w:r>
    <w:r w:rsidRPr="007C215A">
      <w:rPr>
        <w:rFonts w:hint="cs"/>
        <w:u w:val="single"/>
        <w:rtl/>
        <w:lang w:bidi="ar-SY"/>
      </w:rPr>
      <w:t>في والصيدلة السريرية</w:t>
    </w:r>
    <w:r w:rsidRPr="007C215A">
      <w:rPr>
        <w:rFonts w:hint="cs"/>
        <w:u w:val="single"/>
        <w:rtl/>
        <w:lang w:bidi="ar-SY"/>
      </w:rPr>
      <w:tab/>
    </w:r>
    <w:r w:rsidRPr="007C215A">
      <w:rPr>
        <w:rFonts w:hint="cs"/>
        <w:u w:val="single"/>
        <w:rtl/>
        <w:lang w:bidi="ar-SY"/>
      </w:rPr>
      <w:tab/>
    </w:r>
    <w:r w:rsidRPr="007C215A">
      <w:rPr>
        <w:rFonts w:hint="cs"/>
        <w:u w:val="single"/>
        <w:rtl/>
        <w:lang w:bidi="ar-SY"/>
      </w:rPr>
      <w:tab/>
      <w:t>د. لمى قلعية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7pt;height:11.7pt" o:bullet="t">
        <v:imagedata r:id="rId1" o:title="msoE7B2"/>
      </v:shape>
    </w:pict>
  </w:numPicBullet>
  <w:abstractNum w:abstractNumId="0">
    <w:nsid w:val="01A70794"/>
    <w:multiLevelType w:val="hybridMultilevel"/>
    <w:tmpl w:val="8EE2FAC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D601A9"/>
    <w:multiLevelType w:val="hybridMultilevel"/>
    <w:tmpl w:val="F9A25836"/>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E77F80"/>
    <w:multiLevelType w:val="hybridMultilevel"/>
    <w:tmpl w:val="4ECA2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BED357C"/>
    <w:multiLevelType w:val="hybridMultilevel"/>
    <w:tmpl w:val="EABEF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B054C1"/>
    <w:multiLevelType w:val="hybridMultilevel"/>
    <w:tmpl w:val="634252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A33B4"/>
    <w:multiLevelType w:val="hybridMultilevel"/>
    <w:tmpl w:val="65504EB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4248E0"/>
    <w:multiLevelType w:val="hybridMultilevel"/>
    <w:tmpl w:val="E438DB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6822E50"/>
    <w:multiLevelType w:val="hybridMultilevel"/>
    <w:tmpl w:val="CB4CDAC0"/>
    <w:lvl w:ilvl="0" w:tplc="271CC2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F651EDB"/>
    <w:multiLevelType w:val="hybridMultilevel"/>
    <w:tmpl w:val="C184904C"/>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36E7A69"/>
    <w:multiLevelType w:val="hybridMultilevel"/>
    <w:tmpl w:val="CCF447D8"/>
    <w:lvl w:ilvl="0" w:tplc="BDE201F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5542FE0"/>
    <w:multiLevelType w:val="hybridMultilevel"/>
    <w:tmpl w:val="9C0E5094"/>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ACF0284"/>
    <w:multiLevelType w:val="hybridMultilevel"/>
    <w:tmpl w:val="49B2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F0A3D"/>
    <w:multiLevelType w:val="hybridMultilevel"/>
    <w:tmpl w:val="D28CDF5E"/>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B43786"/>
    <w:multiLevelType w:val="hybridMultilevel"/>
    <w:tmpl w:val="D95C16B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1123008"/>
    <w:multiLevelType w:val="hybridMultilevel"/>
    <w:tmpl w:val="9E4C410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23B3395"/>
    <w:multiLevelType w:val="hybridMultilevel"/>
    <w:tmpl w:val="56CC2F1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41E1470"/>
    <w:multiLevelType w:val="hybridMultilevel"/>
    <w:tmpl w:val="995CFF98"/>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B0A334B"/>
    <w:multiLevelType w:val="hybridMultilevel"/>
    <w:tmpl w:val="3754F210"/>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DE12521"/>
    <w:multiLevelType w:val="hybridMultilevel"/>
    <w:tmpl w:val="93DA869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4C1E65"/>
    <w:multiLevelType w:val="hybridMultilevel"/>
    <w:tmpl w:val="7C5A1A3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4105077"/>
    <w:multiLevelType w:val="hybridMultilevel"/>
    <w:tmpl w:val="40289AA2"/>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94D5E55"/>
    <w:multiLevelType w:val="hybridMultilevel"/>
    <w:tmpl w:val="F1E6AB88"/>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771ED2"/>
    <w:multiLevelType w:val="hybridMultilevel"/>
    <w:tmpl w:val="DA881EF2"/>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2D91F85"/>
    <w:multiLevelType w:val="hybridMultilevel"/>
    <w:tmpl w:val="93467C5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7995F88"/>
    <w:multiLevelType w:val="hybridMultilevel"/>
    <w:tmpl w:val="016A9358"/>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83D70C1"/>
    <w:multiLevelType w:val="hybridMultilevel"/>
    <w:tmpl w:val="1C9CE1D6"/>
    <w:lvl w:ilvl="0" w:tplc="271CC2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8736A91"/>
    <w:multiLevelType w:val="hybridMultilevel"/>
    <w:tmpl w:val="B4A6F7F4"/>
    <w:lvl w:ilvl="0" w:tplc="271CC2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94D2942"/>
    <w:multiLevelType w:val="hybridMultilevel"/>
    <w:tmpl w:val="EDD822B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A442B19"/>
    <w:multiLevelType w:val="hybridMultilevel"/>
    <w:tmpl w:val="2B0819D2"/>
    <w:lvl w:ilvl="0" w:tplc="271CC2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AD15880"/>
    <w:multiLevelType w:val="hybridMultilevel"/>
    <w:tmpl w:val="2D8A8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C5E3BF7"/>
    <w:multiLevelType w:val="hybridMultilevel"/>
    <w:tmpl w:val="AE02168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CC77749"/>
    <w:multiLevelType w:val="hybridMultilevel"/>
    <w:tmpl w:val="D94E1C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94113B"/>
    <w:multiLevelType w:val="hybridMultilevel"/>
    <w:tmpl w:val="D6D0948E"/>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EE3511F"/>
    <w:multiLevelType w:val="hybridMultilevel"/>
    <w:tmpl w:val="8B84AC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15E70A9"/>
    <w:multiLevelType w:val="hybridMultilevel"/>
    <w:tmpl w:val="F776F9D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965E7A"/>
    <w:multiLevelType w:val="hybridMultilevel"/>
    <w:tmpl w:val="27C05E72"/>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5"/>
  </w:num>
  <w:num w:numId="3">
    <w:abstractNumId w:val="27"/>
  </w:num>
  <w:num w:numId="4">
    <w:abstractNumId w:val="23"/>
  </w:num>
  <w:num w:numId="5">
    <w:abstractNumId w:val="26"/>
  </w:num>
  <w:num w:numId="6">
    <w:abstractNumId w:val="8"/>
  </w:num>
  <w:num w:numId="7">
    <w:abstractNumId w:val="28"/>
  </w:num>
  <w:num w:numId="8">
    <w:abstractNumId w:val="34"/>
  </w:num>
  <w:num w:numId="9">
    <w:abstractNumId w:val="31"/>
  </w:num>
  <w:num w:numId="10">
    <w:abstractNumId w:val="6"/>
  </w:num>
  <w:num w:numId="11">
    <w:abstractNumId w:val="17"/>
  </w:num>
  <w:num w:numId="12">
    <w:abstractNumId w:val="35"/>
  </w:num>
  <w:num w:numId="13">
    <w:abstractNumId w:val="12"/>
  </w:num>
  <w:num w:numId="14">
    <w:abstractNumId w:val="0"/>
  </w:num>
  <w:num w:numId="15">
    <w:abstractNumId w:val="24"/>
  </w:num>
  <w:num w:numId="16">
    <w:abstractNumId w:val="10"/>
  </w:num>
  <w:num w:numId="17">
    <w:abstractNumId w:val="9"/>
  </w:num>
  <w:num w:numId="18">
    <w:abstractNumId w:val="22"/>
  </w:num>
  <w:num w:numId="19">
    <w:abstractNumId w:val="21"/>
  </w:num>
  <w:num w:numId="20">
    <w:abstractNumId w:val="2"/>
  </w:num>
  <w:num w:numId="21">
    <w:abstractNumId w:val="20"/>
  </w:num>
  <w:num w:numId="22">
    <w:abstractNumId w:val="30"/>
  </w:num>
  <w:num w:numId="23">
    <w:abstractNumId w:val="32"/>
  </w:num>
  <w:num w:numId="24">
    <w:abstractNumId w:val="16"/>
  </w:num>
  <w:num w:numId="25">
    <w:abstractNumId w:val="1"/>
  </w:num>
  <w:num w:numId="26">
    <w:abstractNumId w:val="25"/>
  </w:num>
  <w:num w:numId="27">
    <w:abstractNumId w:val="29"/>
  </w:num>
  <w:num w:numId="28">
    <w:abstractNumId w:val="33"/>
  </w:num>
  <w:num w:numId="29">
    <w:abstractNumId w:val="13"/>
  </w:num>
  <w:num w:numId="30">
    <w:abstractNumId w:val="19"/>
  </w:num>
  <w:num w:numId="31">
    <w:abstractNumId w:val="14"/>
  </w:num>
  <w:num w:numId="32">
    <w:abstractNumId w:val="11"/>
  </w:num>
  <w:num w:numId="33">
    <w:abstractNumId w:val="4"/>
  </w:num>
  <w:num w:numId="34">
    <w:abstractNumId w:val="3"/>
  </w:num>
  <w:num w:numId="35">
    <w:abstractNumId w:val="18"/>
  </w:num>
  <w:num w:numId="3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C0AFA"/>
    <w:rsid w:val="0000187F"/>
    <w:rsid w:val="000024EE"/>
    <w:rsid w:val="00003663"/>
    <w:rsid w:val="00003701"/>
    <w:rsid w:val="0000542E"/>
    <w:rsid w:val="00005581"/>
    <w:rsid w:val="0000610C"/>
    <w:rsid w:val="0001001D"/>
    <w:rsid w:val="00010BDA"/>
    <w:rsid w:val="00011C79"/>
    <w:rsid w:val="00012C59"/>
    <w:rsid w:val="000140A5"/>
    <w:rsid w:val="00015263"/>
    <w:rsid w:val="00015C05"/>
    <w:rsid w:val="00016D1B"/>
    <w:rsid w:val="00017765"/>
    <w:rsid w:val="00022362"/>
    <w:rsid w:val="0002367E"/>
    <w:rsid w:val="00024098"/>
    <w:rsid w:val="000250FC"/>
    <w:rsid w:val="00025161"/>
    <w:rsid w:val="00025168"/>
    <w:rsid w:val="00026914"/>
    <w:rsid w:val="00027693"/>
    <w:rsid w:val="00030975"/>
    <w:rsid w:val="00031DBA"/>
    <w:rsid w:val="00032198"/>
    <w:rsid w:val="00034A44"/>
    <w:rsid w:val="00035125"/>
    <w:rsid w:val="00035B7A"/>
    <w:rsid w:val="00035D1A"/>
    <w:rsid w:val="00040306"/>
    <w:rsid w:val="00040A51"/>
    <w:rsid w:val="00042ABA"/>
    <w:rsid w:val="00043784"/>
    <w:rsid w:val="00043E08"/>
    <w:rsid w:val="00045ECA"/>
    <w:rsid w:val="000460FE"/>
    <w:rsid w:val="0004617B"/>
    <w:rsid w:val="0004664B"/>
    <w:rsid w:val="00046DE6"/>
    <w:rsid w:val="0005034F"/>
    <w:rsid w:val="00052BBD"/>
    <w:rsid w:val="000532CA"/>
    <w:rsid w:val="00053DAB"/>
    <w:rsid w:val="00054B0B"/>
    <w:rsid w:val="00055500"/>
    <w:rsid w:val="00056CC5"/>
    <w:rsid w:val="00057BB0"/>
    <w:rsid w:val="00061FC6"/>
    <w:rsid w:val="00062C7C"/>
    <w:rsid w:val="000631C3"/>
    <w:rsid w:val="00063382"/>
    <w:rsid w:val="000637C7"/>
    <w:rsid w:val="00064756"/>
    <w:rsid w:val="00064B74"/>
    <w:rsid w:val="00065F5C"/>
    <w:rsid w:val="00066365"/>
    <w:rsid w:val="0006654E"/>
    <w:rsid w:val="000709AB"/>
    <w:rsid w:val="00070ED1"/>
    <w:rsid w:val="00071D02"/>
    <w:rsid w:val="00072C8E"/>
    <w:rsid w:val="00072EB3"/>
    <w:rsid w:val="0007350B"/>
    <w:rsid w:val="000736F2"/>
    <w:rsid w:val="00073C22"/>
    <w:rsid w:val="00077F59"/>
    <w:rsid w:val="0008400C"/>
    <w:rsid w:val="000848A8"/>
    <w:rsid w:val="000849F1"/>
    <w:rsid w:val="0008585E"/>
    <w:rsid w:val="00086271"/>
    <w:rsid w:val="0008638B"/>
    <w:rsid w:val="000863DD"/>
    <w:rsid w:val="00086A80"/>
    <w:rsid w:val="00086FEA"/>
    <w:rsid w:val="00087033"/>
    <w:rsid w:val="000875E6"/>
    <w:rsid w:val="00087D54"/>
    <w:rsid w:val="00090DBA"/>
    <w:rsid w:val="00091262"/>
    <w:rsid w:val="00093309"/>
    <w:rsid w:val="000943BA"/>
    <w:rsid w:val="000967F2"/>
    <w:rsid w:val="0009702E"/>
    <w:rsid w:val="000A0AF3"/>
    <w:rsid w:val="000A0B2A"/>
    <w:rsid w:val="000A0CB0"/>
    <w:rsid w:val="000A3366"/>
    <w:rsid w:val="000A44E5"/>
    <w:rsid w:val="000A54B5"/>
    <w:rsid w:val="000A57FA"/>
    <w:rsid w:val="000A697D"/>
    <w:rsid w:val="000A754E"/>
    <w:rsid w:val="000A772F"/>
    <w:rsid w:val="000A7AA9"/>
    <w:rsid w:val="000B0ABA"/>
    <w:rsid w:val="000B0BB6"/>
    <w:rsid w:val="000B1074"/>
    <w:rsid w:val="000B14B3"/>
    <w:rsid w:val="000B17C2"/>
    <w:rsid w:val="000B18FC"/>
    <w:rsid w:val="000B1BCC"/>
    <w:rsid w:val="000B256C"/>
    <w:rsid w:val="000B30A6"/>
    <w:rsid w:val="000B350A"/>
    <w:rsid w:val="000B3B7D"/>
    <w:rsid w:val="000B4CDE"/>
    <w:rsid w:val="000B56E1"/>
    <w:rsid w:val="000B6481"/>
    <w:rsid w:val="000C12C1"/>
    <w:rsid w:val="000C40B3"/>
    <w:rsid w:val="000C7239"/>
    <w:rsid w:val="000C75DB"/>
    <w:rsid w:val="000D04B0"/>
    <w:rsid w:val="000D1A07"/>
    <w:rsid w:val="000D316C"/>
    <w:rsid w:val="000D3458"/>
    <w:rsid w:val="000D37ED"/>
    <w:rsid w:val="000D4D2A"/>
    <w:rsid w:val="000D50B5"/>
    <w:rsid w:val="000D59D9"/>
    <w:rsid w:val="000D6885"/>
    <w:rsid w:val="000D6EC5"/>
    <w:rsid w:val="000D6F5F"/>
    <w:rsid w:val="000D712E"/>
    <w:rsid w:val="000D74EE"/>
    <w:rsid w:val="000D7A08"/>
    <w:rsid w:val="000E0293"/>
    <w:rsid w:val="000E1CE0"/>
    <w:rsid w:val="000E2091"/>
    <w:rsid w:val="000E3933"/>
    <w:rsid w:val="000E4FF2"/>
    <w:rsid w:val="000E5BFC"/>
    <w:rsid w:val="000E5F58"/>
    <w:rsid w:val="000E64ED"/>
    <w:rsid w:val="000E6AF7"/>
    <w:rsid w:val="000E730D"/>
    <w:rsid w:val="000E744C"/>
    <w:rsid w:val="000F1B28"/>
    <w:rsid w:val="000F22F5"/>
    <w:rsid w:val="000F2539"/>
    <w:rsid w:val="000F5311"/>
    <w:rsid w:val="000F6441"/>
    <w:rsid w:val="000F67AA"/>
    <w:rsid w:val="00100F92"/>
    <w:rsid w:val="00101323"/>
    <w:rsid w:val="001025F9"/>
    <w:rsid w:val="001048BA"/>
    <w:rsid w:val="001059EC"/>
    <w:rsid w:val="00106B2E"/>
    <w:rsid w:val="0010769D"/>
    <w:rsid w:val="00107E5E"/>
    <w:rsid w:val="0011021F"/>
    <w:rsid w:val="00112EFF"/>
    <w:rsid w:val="00113139"/>
    <w:rsid w:val="00117A80"/>
    <w:rsid w:val="00120346"/>
    <w:rsid w:val="00120E5C"/>
    <w:rsid w:val="00121BD8"/>
    <w:rsid w:val="001223DC"/>
    <w:rsid w:val="00122FAA"/>
    <w:rsid w:val="001245D4"/>
    <w:rsid w:val="00124C9E"/>
    <w:rsid w:val="00125CBE"/>
    <w:rsid w:val="001266C0"/>
    <w:rsid w:val="0013007B"/>
    <w:rsid w:val="00131A68"/>
    <w:rsid w:val="00131E3B"/>
    <w:rsid w:val="0013267B"/>
    <w:rsid w:val="00137BAC"/>
    <w:rsid w:val="001400D1"/>
    <w:rsid w:val="001408C6"/>
    <w:rsid w:val="00142346"/>
    <w:rsid w:val="0014289F"/>
    <w:rsid w:val="00142A03"/>
    <w:rsid w:val="001437E3"/>
    <w:rsid w:val="00143C2A"/>
    <w:rsid w:val="00144926"/>
    <w:rsid w:val="00144FD3"/>
    <w:rsid w:val="001461D3"/>
    <w:rsid w:val="00146BD2"/>
    <w:rsid w:val="00146E58"/>
    <w:rsid w:val="0014796F"/>
    <w:rsid w:val="00151802"/>
    <w:rsid w:val="0015259A"/>
    <w:rsid w:val="00155690"/>
    <w:rsid w:val="00155D3E"/>
    <w:rsid w:val="00156FDA"/>
    <w:rsid w:val="00157190"/>
    <w:rsid w:val="00157478"/>
    <w:rsid w:val="001579A2"/>
    <w:rsid w:val="001629AA"/>
    <w:rsid w:val="00165116"/>
    <w:rsid w:val="00165342"/>
    <w:rsid w:val="00165495"/>
    <w:rsid w:val="0016570A"/>
    <w:rsid w:val="00165BB1"/>
    <w:rsid w:val="001679BC"/>
    <w:rsid w:val="00172640"/>
    <w:rsid w:val="00172654"/>
    <w:rsid w:val="00172661"/>
    <w:rsid w:val="001737EC"/>
    <w:rsid w:val="00173845"/>
    <w:rsid w:val="0017510B"/>
    <w:rsid w:val="00175ABD"/>
    <w:rsid w:val="00175E95"/>
    <w:rsid w:val="00177C81"/>
    <w:rsid w:val="00182AA0"/>
    <w:rsid w:val="00182EED"/>
    <w:rsid w:val="00183330"/>
    <w:rsid w:val="001840CD"/>
    <w:rsid w:val="001849A0"/>
    <w:rsid w:val="00184D6D"/>
    <w:rsid w:val="00185C82"/>
    <w:rsid w:val="00186283"/>
    <w:rsid w:val="001865DA"/>
    <w:rsid w:val="001872B8"/>
    <w:rsid w:val="001875EC"/>
    <w:rsid w:val="00187673"/>
    <w:rsid w:val="001906CC"/>
    <w:rsid w:val="00190CAC"/>
    <w:rsid w:val="00190CD8"/>
    <w:rsid w:val="00190D86"/>
    <w:rsid w:val="00197093"/>
    <w:rsid w:val="00197228"/>
    <w:rsid w:val="001979F4"/>
    <w:rsid w:val="00197D1B"/>
    <w:rsid w:val="001A1E48"/>
    <w:rsid w:val="001A209C"/>
    <w:rsid w:val="001A29C8"/>
    <w:rsid w:val="001A2E0F"/>
    <w:rsid w:val="001A2FD1"/>
    <w:rsid w:val="001A3579"/>
    <w:rsid w:val="001A3638"/>
    <w:rsid w:val="001A3767"/>
    <w:rsid w:val="001A3C59"/>
    <w:rsid w:val="001A3D4D"/>
    <w:rsid w:val="001A4179"/>
    <w:rsid w:val="001A4E4A"/>
    <w:rsid w:val="001A53F4"/>
    <w:rsid w:val="001A5ABD"/>
    <w:rsid w:val="001B0438"/>
    <w:rsid w:val="001B1483"/>
    <w:rsid w:val="001B219D"/>
    <w:rsid w:val="001B265D"/>
    <w:rsid w:val="001B3379"/>
    <w:rsid w:val="001B6148"/>
    <w:rsid w:val="001B685D"/>
    <w:rsid w:val="001B7DA3"/>
    <w:rsid w:val="001B7E15"/>
    <w:rsid w:val="001C0133"/>
    <w:rsid w:val="001C147B"/>
    <w:rsid w:val="001C1ACF"/>
    <w:rsid w:val="001C3199"/>
    <w:rsid w:val="001C3E13"/>
    <w:rsid w:val="001C4A75"/>
    <w:rsid w:val="001C78DA"/>
    <w:rsid w:val="001D040B"/>
    <w:rsid w:val="001D0BE1"/>
    <w:rsid w:val="001D0DAA"/>
    <w:rsid w:val="001D130D"/>
    <w:rsid w:val="001D2080"/>
    <w:rsid w:val="001D38A6"/>
    <w:rsid w:val="001D790D"/>
    <w:rsid w:val="001E0FFE"/>
    <w:rsid w:val="001E12B7"/>
    <w:rsid w:val="001E27B2"/>
    <w:rsid w:val="001E3B10"/>
    <w:rsid w:val="001E40B1"/>
    <w:rsid w:val="001E426E"/>
    <w:rsid w:val="001E4365"/>
    <w:rsid w:val="001E7111"/>
    <w:rsid w:val="001F06BE"/>
    <w:rsid w:val="001F080E"/>
    <w:rsid w:val="001F08EE"/>
    <w:rsid w:val="001F1581"/>
    <w:rsid w:val="001F22E8"/>
    <w:rsid w:val="001F239A"/>
    <w:rsid w:val="001F24C7"/>
    <w:rsid w:val="001F4C67"/>
    <w:rsid w:val="002001F0"/>
    <w:rsid w:val="002005B5"/>
    <w:rsid w:val="00201851"/>
    <w:rsid w:val="00204159"/>
    <w:rsid w:val="00204524"/>
    <w:rsid w:val="00205A4D"/>
    <w:rsid w:val="00205FDB"/>
    <w:rsid w:val="002067F3"/>
    <w:rsid w:val="002103E9"/>
    <w:rsid w:val="002111B9"/>
    <w:rsid w:val="00212986"/>
    <w:rsid w:val="00214420"/>
    <w:rsid w:val="00214E48"/>
    <w:rsid w:val="002150EE"/>
    <w:rsid w:val="00215C9D"/>
    <w:rsid w:val="002244A2"/>
    <w:rsid w:val="00224762"/>
    <w:rsid w:val="00224B64"/>
    <w:rsid w:val="002253F4"/>
    <w:rsid w:val="00225495"/>
    <w:rsid w:val="00233BD4"/>
    <w:rsid w:val="00234BEC"/>
    <w:rsid w:val="002350A2"/>
    <w:rsid w:val="0023531E"/>
    <w:rsid w:val="0023597E"/>
    <w:rsid w:val="00241D98"/>
    <w:rsid w:val="0024588B"/>
    <w:rsid w:val="00245B48"/>
    <w:rsid w:val="00246539"/>
    <w:rsid w:val="002465AA"/>
    <w:rsid w:val="002521EA"/>
    <w:rsid w:val="00253327"/>
    <w:rsid w:val="002550E2"/>
    <w:rsid w:val="00262059"/>
    <w:rsid w:val="00262248"/>
    <w:rsid w:val="0026249C"/>
    <w:rsid w:val="0026471F"/>
    <w:rsid w:val="00264BF4"/>
    <w:rsid w:val="00265207"/>
    <w:rsid w:val="00265922"/>
    <w:rsid w:val="00265B76"/>
    <w:rsid w:val="00271A7C"/>
    <w:rsid w:val="00273D2C"/>
    <w:rsid w:val="00274647"/>
    <w:rsid w:val="00275495"/>
    <w:rsid w:val="00276318"/>
    <w:rsid w:val="002765C9"/>
    <w:rsid w:val="00277AB4"/>
    <w:rsid w:val="00280C94"/>
    <w:rsid w:val="002834ED"/>
    <w:rsid w:val="00283576"/>
    <w:rsid w:val="00283F70"/>
    <w:rsid w:val="0028492B"/>
    <w:rsid w:val="002860D8"/>
    <w:rsid w:val="00286D3F"/>
    <w:rsid w:val="00286EB7"/>
    <w:rsid w:val="00287FCC"/>
    <w:rsid w:val="00290255"/>
    <w:rsid w:val="002912E9"/>
    <w:rsid w:val="002917A0"/>
    <w:rsid w:val="0029288F"/>
    <w:rsid w:val="00292C18"/>
    <w:rsid w:val="00293374"/>
    <w:rsid w:val="00293895"/>
    <w:rsid w:val="00294070"/>
    <w:rsid w:val="0029434A"/>
    <w:rsid w:val="00295B42"/>
    <w:rsid w:val="00295FA7"/>
    <w:rsid w:val="00296702"/>
    <w:rsid w:val="002A0869"/>
    <w:rsid w:val="002A0B50"/>
    <w:rsid w:val="002A1E20"/>
    <w:rsid w:val="002A2A5F"/>
    <w:rsid w:val="002A5A79"/>
    <w:rsid w:val="002A5F92"/>
    <w:rsid w:val="002A673D"/>
    <w:rsid w:val="002A74B0"/>
    <w:rsid w:val="002B1790"/>
    <w:rsid w:val="002B2742"/>
    <w:rsid w:val="002B416F"/>
    <w:rsid w:val="002B68D5"/>
    <w:rsid w:val="002B6EBC"/>
    <w:rsid w:val="002B6EDC"/>
    <w:rsid w:val="002B73CD"/>
    <w:rsid w:val="002C1530"/>
    <w:rsid w:val="002C2779"/>
    <w:rsid w:val="002C3129"/>
    <w:rsid w:val="002C5A42"/>
    <w:rsid w:val="002C7686"/>
    <w:rsid w:val="002D0C6F"/>
    <w:rsid w:val="002D109D"/>
    <w:rsid w:val="002D61FE"/>
    <w:rsid w:val="002D662D"/>
    <w:rsid w:val="002D6765"/>
    <w:rsid w:val="002D68C4"/>
    <w:rsid w:val="002D748F"/>
    <w:rsid w:val="002E393C"/>
    <w:rsid w:val="002E4312"/>
    <w:rsid w:val="002E4876"/>
    <w:rsid w:val="002E48A5"/>
    <w:rsid w:val="002E4B31"/>
    <w:rsid w:val="002E4B96"/>
    <w:rsid w:val="002E708A"/>
    <w:rsid w:val="002F18B9"/>
    <w:rsid w:val="002F1F10"/>
    <w:rsid w:val="002F2071"/>
    <w:rsid w:val="002F4392"/>
    <w:rsid w:val="002F45EB"/>
    <w:rsid w:val="002F5113"/>
    <w:rsid w:val="002F5DA0"/>
    <w:rsid w:val="002F71EC"/>
    <w:rsid w:val="002F7604"/>
    <w:rsid w:val="002F77F3"/>
    <w:rsid w:val="00300844"/>
    <w:rsid w:val="00300BD9"/>
    <w:rsid w:val="003028D0"/>
    <w:rsid w:val="003038DF"/>
    <w:rsid w:val="003039DB"/>
    <w:rsid w:val="003055A2"/>
    <w:rsid w:val="0030725D"/>
    <w:rsid w:val="00307F32"/>
    <w:rsid w:val="003103BE"/>
    <w:rsid w:val="00310F46"/>
    <w:rsid w:val="003112C2"/>
    <w:rsid w:val="00312A27"/>
    <w:rsid w:val="00314A0A"/>
    <w:rsid w:val="00315B43"/>
    <w:rsid w:val="003210EC"/>
    <w:rsid w:val="00321AA5"/>
    <w:rsid w:val="0032231C"/>
    <w:rsid w:val="003228B3"/>
    <w:rsid w:val="0032388A"/>
    <w:rsid w:val="003240EA"/>
    <w:rsid w:val="00324C47"/>
    <w:rsid w:val="0032599D"/>
    <w:rsid w:val="00326399"/>
    <w:rsid w:val="003321D4"/>
    <w:rsid w:val="00332272"/>
    <w:rsid w:val="0033670E"/>
    <w:rsid w:val="00336C94"/>
    <w:rsid w:val="003415B9"/>
    <w:rsid w:val="00342DC2"/>
    <w:rsid w:val="00343489"/>
    <w:rsid w:val="003437F5"/>
    <w:rsid w:val="00345349"/>
    <w:rsid w:val="00345381"/>
    <w:rsid w:val="003466B2"/>
    <w:rsid w:val="00350097"/>
    <w:rsid w:val="00350EE3"/>
    <w:rsid w:val="0035292B"/>
    <w:rsid w:val="00352EB8"/>
    <w:rsid w:val="00353953"/>
    <w:rsid w:val="00353A5B"/>
    <w:rsid w:val="003555E3"/>
    <w:rsid w:val="00355711"/>
    <w:rsid w:val="00355820"/>
    <w:rsid w:val="00356809"/>
    <w:rsid w:val="003572FF"/>
    <w:rsid w:val="003603FA"/>
    <w:rsid w:val="00361343"/>
    <w:rsid w:val="003624C6"/>
    <w:rsid w:val="003643E7"/>
    <w:rsid w:val="00366240"/>
    <w:rsid w:val="00366437"/>
    <w:rsid w:val="00366AE1"/>
    <w:rsid w:val="003714E6"/>
    <w:rsid w:val="00372694"/>
    <w:rsid w:val="00372A72"/>
    <w:rsid w:val="00373089"/>
    <w:rsid w:val="00375415"/>
    <w:rsid w:val="00376396"/>
    <w:rsid w:val="00380B41"/>
    <w:rsid w:val="00381083"/>
    <w:rsid w:val="00381836"/>
    <w:rsid w:val="003830A2"/>
    <w:rsid w:val="003847ED"/>
    <w:rsid w:val="00384E91"/>
    <w:rsid w:val="003878F5"/>
    <w:rsid w:val="0038790A"/>
    <w:rsid w:val="003913B3"/>
    <w:rsid w:val="00391EA0"/>
    <w:rsid w:val="00392F26"/>
    <w:rsid w:val="00393252"/>
    <w:rsid w:val="0039420E"/>
    <w:rsid w:val="003951DF"/>
    <w:rsid w:val="003A1504"/>
    <w:rsid w:val="003A175C"/>
    <w:rsid w:val="003A236C"/>
    <w:rsid w:val="003A2535"/>
    <w:rsid w:val="003A3431"/>
    <w:rsid w:val="003A365A"/>
    <w:rsid w:val="003A501F"/>
    <w:rsid w:val="003A54B1"/>
    <w:rsid w:val="003A67C3"/>
    <w:rsid w:val="003A7947"/>
    <w:rsid w:val="003A7DF7"/>
    <w:rsid w:val="003B0021"/>
    <w:rsid w:val="003B0C2D"/>
    <w:rsid w:val="003B284F"/>
    <w:rsid w:val="003B3C42"/>
    <w:rsid w:val="003B59CC"/>
    <w:rsid w:val="003C19B5"/>
    <w:rsid w:val="003C38E3"/>
    <w:rsid w:val="003C488B"/>
    <w:rsid w:val="003C4F1B"/>
    <w:rsid w:val="003C5D39"/>
    <w:rsid w:val="003C5EFE"/>
    <w:rsid w:val="003C7265"/>
    <w:rsid w:val="003C7B05"/>
    <w:rsid w:val="003C7C30"/>
    <w:rsid w:val="003C7E32"/>
    <w:rsid w:val="003D033F"/>
    <w:rsid w:val="003D0F44"/>
    <w:rsid w:val="003D27E2"/>
    <w:rsid w:val="003D5B68"/>
    <w:rsid w:val="003D692C"/>
    <w:rsid w:val="003D760B"/>
    <w:rsid w:val="003E18D7"/>
    <w:rsid w:val="003E1E1C"/>
    <w:rsid w:val="003E2DBF"/>
    <w:rsid w:val="003F0456"/>
    <w:rsid w:val="003F06B3"/>
    <w:rsid w:val="003F0811"/>
    <w:rsid w:val="003F1A78"/>
    <w:rsid w:val="003F1C35"/>
    <w:rsid w:val="003F2ECE"/>
    <w:rsid w:val="003F3452"/>
    <w:rsid w:val="003F3ADA"/>
    <w:rsid w:val="003F4B13"/>
    <w:rsid w:val="00400769"/>
    <w:rsid w:val="00401C6E"/>
    <w:rsid w:val="004024B1"/>
    <w:rsid w:val="0040456E"/>
    <w:rsid w:val="00404648"/>
    <w:rsid w:val="0040484E"/>
    <w:rsid w:val="00405E99"/>
    <w:rsid w:val="004071B7"/>
    <w:rsid w:val="00407729"/>
    <w:rsid w:val="0040774E"/>
    <w:rsid w:val="00407C94"/>
    <w:rsid w:val="00411F6A"/>
    <w:rsid w:val="004123F6"/>
    <w:rsid w:val="004133E9"/>
    <w:rsid w:val="00413439"/>
    <w:rsid w:val="004145AE"/>
    <w:rsid w:val="00415294"/>
    <w:rsid w:val="004179E9"/>
    <w:rsid w:val="00421A46"/>
    <w:rsid w:val="00422DD2"/>
    <w:rsid w:val="0042307A"/>
    <w:rsid w:val="00423B2C"/>
    <w:rsid w:val="00424CB4"/>
    <w:rsid w:val="00426860"/>
    <w:rsid w:val="00435AFA"/>
    <w:rsid w:val="00436D8C"/>
    <w:rsid w:val="0044021D"/>
    <w:rsid w:val="00441619"/>
    <w:rsid w:val="00445879"/>
    <w:rsid w:val="00446B63"/>
    <w:rsid w:val="00446FFD"/>
    <w:rsid w:val="004510C7"/>
    <w:rsid w:val="00451C7F"/>
    <w:rsid w:val="0045546B"/>
    <w:rsid w:val="00455ED7"/>
    <w:rsid w:val="00456389"/>
    <w:rsid w:val="0045667B"/>
    <w:rsid w:val="00457816"/>
    <w:rsid w:val="00457F26"/>
    <w:rsid w:val="004604AE"/>
    <w:rsid w:val="0046067F"/>
    <w:rsid w:val="004610C7"/>
    <w:rsid w:val="0046119A"/>
    <w:rsid w:val="00462806"/>
    <w:rsid w:val="00463667"/>
    <w:rsid w:val="004639DB"/>
    <w:rsid w:val="00464303"/>
    <w:rsid w:val="00465F55"/>
    <w:rsid w:val="00466D3F"/>
    <w:rsid w:val="00466E21"/>
    <w:rsid w:val="00466EA2"/>
    <w:rsid w:val="00467495"/>
    <w:rsid w:val="0047064B"/>
    <w:rsid w:val="00470F6F"/>
    <w:rsid w:val="004720FE"/>
    <w:rsid w:val="00472449"/>
    <w:rsid w:val="0047284C"/>
    <w:rsid w:val="0047479D"/>
    <w:rsid w:val="004747CB"/>
    <w:rsid w:val="00474B4F"/>
    <w:rsid w:val="0047510C"/>
    <w:rsid w:val="00476867"/>
    <w:rsid w:val="00476A55"/>
    <w:rsid w:val="00480689"/>
    <w:rsid w:val="0048189A"/>
    <w:rsid w:val="00483171"/>
    <w:rsid w:val="00484191"/>
    <w:rsid w:val="00485FAC"/>
    <w:rsid w:val="00486661"/>
    <w:rsid w:val="00486CBE"/>
    <w:rsid w:val="004902A0"/>
    <w:rsid w:val="00490A70"/>
    <w:rsid w:val="00491A50"/>
    <w:rsid w:val="00492254"/>
    <w:rsid w:val="00492E33"/>
    <w:rsid w:val="0049381D"/>
    <w:rsid w:val="004938C6"/>
    <w:rsid w:val="00494B63"/>
    <w:rsid w:val="004959A4"/>
    <w:rsid w:val="00496C54"/>
    <w:rsid w:val="0049749F"/>
    <w:rsid w:val="00497529"/>
    <w:rsid w:val="004A0E76"/>
    <w:rsid w:val="004A1A24"/>
    <w:rsid w:val="004A2D85"/>
    <w:rsid w:val="004A3A03"/>
    <w:rsid w:val="004A3A75"/>
    <w:rsid w:val="004A3E43"/>
    <w:rsid w:val="004A4335"/>
    <w:rsid w:val="004A4623"/>
    <w:rsid w:val="004A46AF"/>
    <w:rsid w:val="004A509E"/>
    <w:rsid w:val="004A5DB9"/>
    <w:rsid w:val="004A5E86"/>
    <w:rsid w:val="004A7249"/>
    <w:rsid w:val="004B12E4"/>
    <w:rsid w:val="004B1C73"/>
    <w:rsid w:val="004B2E3A"/>
    <w:rsid w:val="004B3D39"/>
    <w:rsid w:val="004B3D8D"/>
    <w:rsid w:val="004B56A7"/>
    <w:rsid w:val="004B6375"/>
    <w:rsid w:val="004B6878"/>
    <w:rsid w:val="004C0AFA"/>
    <w:rsid w:val="004C3022"/>
    <w:rsid w:val="004C3024"/>
    <w:rsid w:val="004C3DD8"/>
    <w:rsid w:val="004C4C4D"/>
    <w:rsid w:val="004C554F"/>
    <w:rsid w:val="004C5BE4"/>
    <w:rsid w:val="004C6585"/>
    <w:rsid w:val="004D12F6"/>
    <w:rsid w:val="004D1617"/>
    <w:rsid w:val="004D57BF"/>
    <w:rsid w:val="004D68D9"/>
    <w:rsid w:val="004E067B"/>
    <w:rsid w:val="004E10A0"/>
    <w:rsid w:val="004E148E"/>
    <w:rsid w:val="004E1A86"/>
    <w:rsid w:val="004E5AC0"/>
    <w:rsid w:val="004F18F9"/>
    <w:rsid w:val="004F1F81"/>
    <w:rsid w:val="004F2173"/>
    <w:rsid w:val="004F374C"/>
    <w:rsid w:val="004F49EF"/>
    <w:rsid w:val="004F66D2"/>
    <w:rsid w:val="004F7627"/>
    <w:rsid w:val="004F7686"/>
    <w:rsid w:val="004F7CE7"/>
    <w:rsid w:val="004F7F08"/>
    <w:rsid w:val="00502448"/>
    <w:rsid w:val="00502C86"/>
    <w:rsid w:val="00506962"/>
    <w:rsid w:val="00507405"/>
    <w:rsid w:val="00507CBE"/>
    <w:rsid w:val="00510DD1"/>
    <w:rsid w:val="00512460"/>
    <w:rsid w:val="005132DC"/>
    <w:rsid w:val="005133CB"/>
    <w:rsid w:val="00513A58"/>
    <w:rsid w:val="0051426F"/>
    <w:rsid w:val="005145AC"/>
    <w:rsid w:val="00520602"/>
    <w:rsid w:val="00520740"/>
    <w:rsid w:val="00520FCB"/>
    <w:rsid w:val="00521037"/>
    <w:rsid w:val="00521CF4"/>
    <w:rsid w:val="00522DFF"/>
    <w:rsid w:val="00523A17"/>
    <w:rsid w:val="00524214"/>
    <w:rsid w:val="00526911"/>
    <w:rsid w:val="00527C28"/>
    <w:rsid w:val="00527C49"/>
    <w:rsid w:val="00527D98"/>
    <w:rsid w:val="00530557"/>
    <w:rsid w:val="005305E1"/>
    <w:rsid w:val="00530705"/>
    <w:rsid w:val="00531560"/>
    <w:rsid w:val="00532860"/>
    <w:rsid w:val="005333D6"/>
    <w:rsid w:val="00534683"/>
    <w:rsid w:val="0053767B"/>
    <w:rsid w:val="00540519"/>
    <w:rsid w:val="00540527"/>
    <w:rsid w:val="00542CB1"/>
    <w:rsid w:val="00545D73"/>
    <w:rsid w:val="00545DF8"/>
    <w:rsid w:val="00547927"/>
    <w:rsid w:val="00550247"/>
    <w:rsid w:val="00550A7B"/>
    <w:rsid w:val="00551626"/>
    <w:rsid w:val="005522DF"/>
    <w:rsid w:val="00552C01"/>
    <w:rsid w:val="00554F61"/>
    <w:rsid w:val="00555D69"/>
    <w:rsid w:val="005575E9"/>
    <w:rsid w:val="0055795D"/>
    <w:rsid w:val="00560A4A"/>
    <w:rsid w:val="00560BC6"/>
    <w:rsid w:val="00561053"/>
    <w:rsid w:val="005611DB"/>
    <w:rsid w:val="00562E2C"/>
    <w:rsid w:val="00565045"/>
    <w:rsid w:val="00565459"/>
    <w:rsid w:val="00565558"/>
    <w:rsid w:val="0056568E"/>
    <w:rsid w:val="00565BA9"/>
    <w:rsid w:val="00565E88"/>
    <w:rsid w:val="00566D6F"/>
    <w:rsid w:val="0056737D"/>
    <w:rsid w:val="005700D0"/>
    <w:rsid w:val="005712FF"/>
    <w:rsid w:val="00574096"/>
    <w:rsid w:val="0057454D"/>
    <w:rsid w:val="00575A25"/>
    <w:rsid w:val="005822DB"/>
    <w:rsid w:val="005824EC"/>
    <w:rsid w:val="005836B7"/>
    <w:rsid w:val="00583F0E"/>
    <w:rsid w:val="00584C0E"/>
    <w:rsid w:val="00586B49"/>
    <w:rsid w:val="005874EC"/>
    <w:rsid w:val="00587792"/>
    <w:rsid w:val="0059112E"/>
    <w:rsid w:val="00591933"/>
    <w:rsid w:val="00592FBE"/>
    <w:rsid w:val="00594A7F"/>
    <w:rsid w:val="00595C54"/>
    <w:rsid w:val="00596355"/>
    <w:rsid w:val="0059667D"/>
    <w:rsid w:val="00596E13"/>
    <w:rsid w:val="005974DE"/>
    <w:rsid w:val="005978E0"/>
    <w:rsid w:val="005A06C4"/>
    <w:rsid w:val="005A2241"/>
    <w:rsid w:val="005A2C88"/>
    <w:rsid w:val="005A32EC"/>
    <w:rsid w:val="005A5851"/>
    <w:rsid w:val="005A5E4B"/>
    <w:rsid w:val="005A7A62"/>
    <w:rsid w:val="005B0177"/>
    <w:rsid w:val="005B3C78"/>
    <w:rsid w:val="005B5F69"/>
    <w:rsid w:val="005B6D2E"/>
    <w:rsid w:val="005B7585"/>
    <w:rsid w:val="005B79B8"/>
    <w:rsid w:val="005C2A29"/>
    <w:rsid w:val="005C48B4"/>
    <w:rsid w:val="005C4927"/>
    <w:rsid w:val="005D07CB"/>
    <w:rsid w:val="005D0CB4"/>
    <w:rsid w:val="005D24BC"/>
    <w:rsid w:val="005D32C5"/>
    <w:rsid w:val="005D3FFC"/>
    <w:rsid w:val="005D42E7"/>
    <w:rsid w:val="005D7F22"/>
    <w:rsid w:val="005E01AF"/>
    <w:rsid w:val="005E13F9"/>
    <w:rsid w:val="005E2565"/>
    <w:rsid w:val="005E28D2"/>
    <w:rsid w:val="005E319B"/>
    <w:rsid w:val="005E4DD0"/>
    <w:rsid w:val="005E54D9"/>
    <w:rsid w:val="005E60A5"/>
    <w:rsid w:val="005F00A2"/>
    <w:rsid w:val="005F6947"/>
    <w:rsid w:val="005F6CD9"/>
    <w:rsid w:val="005F77E7"/>
    <w:rsid w:val="005F79F6"/>
    <w:rsid w:val="006000C1"/>
    <w:rsid w:val="006013AE"/>
    <w:rsid w:val="00601A0D"/>
    <w:rsid w:val="00603361"/>
    <w:rsid w:val="00603F9A"/>
    <w:rsid w:val="00605E7A"/>
    <w:rsid w:val="0060660E"/>
    <w:rsid w:val="0060716C"/>
    <w:rsid w:val="00611F74"/>
    <w:rsid w:val="006120D8"/>
    <w:rsid w:val="006142FA"/>
    <w:rsid w:val="00620FE5"/>
    <w:rsid w:val="00621D36"/>
    <w:rsid w:val="00622896"/>
    <w:rsid w:val="00623699"/>
    <w:rsid w:val="006240F9"/>
    <w:rsid w:val="00624610"/>
    <w:rsid w:val="00624E84"/>
    <w:rsid w:val="00625588"/>
    <w:rsid w:val="0062694F"/>
    <w:rsid w:val="00630ADC"/>
    <w:rsid w:val="00633660"/>
    <w:rsid w:val="00640E98"/>
    <w:rsid w:val="00641EF1"/>
    <w:rsid w:val="00643D37"/>
    <w:rsid w:val="00643FC9"/>
    <w:rsid w:val="00645083"/>
    <w:rsid w:val="006450A6"/>
    <w:rsid w:val="00645F91"/>
    <w:rsid w:val="00646970"/>
    <w:rsid w:val="00646E88"/>
    <w:rsid w:val="00651552"/>
    <w:rsid w:val="00651799"/>
    <w:rsid w:val="0065299C"/>
    <w:rsid w:val="00653F4F"/>
    <w:rsid w:val="00655028"/>
    <w:rsid w:val="00655604"/>
    <w:rsid w:val="00655DC5"/>
    <w:rsid w:val="00656DC2"/>
    <w:rsid w:val="00656FD1"/>
    <w:rsid w:val="00660A08"/>
    <w:rsid w:val="0066124F"/>
    <w:rsid w:val="00661996"/>
    <w:rsid w:val="006647E6"/>
    <w:rsid w:val="00664B0A"/>
    <w:rsid w:val="00664EDB"/>
    <w:rsid w:val="00666269"/>
    <w:rsid w:val="00667CF7"/>
    <w:rsid w:val="00670307"/>
    <w:rsid w:val="0067119C"/>
    <w:rsid w:val="00671676"/>
    <w:rsid w:val="006718F8"/>
    <w:rsid w:val="00671CAD"/>
    <w:rsid w:val="0067576A"/>
    <w:rsid w:val="00675BDA"/>
    <w:rsid w:val="00675E56"/>
    <w:rsid w:val="006761B1"/>
    <w:rsid w:val="00676E5F"/>
    <w:rsid w:val="006778B2"/>
    <w:rsid w:val="00677E94"/>
    <w:rsid w:val="00680EF9"/>
    <w:rsid w:val="00682AC0"/>
    <w:rsid w:val="00682E25"/>
    <w:rsid w:val="00682F75"/>
    <w:rsid w:val="00684D0B"/>
    <w:rsid w:val="00686457"/>
    <w:rsid w:val="006869EF"/>
    <w:rsid w:val="00690909"/>
    <w:rsid w:val="00690B9B"/>
    <w:rsid w:val="00690EA9"/>
    <w:rsid w:val="006925C4"/>
    <w:rsid w:val="00694078"/>
    <w:rsid w:val="00694866"/>
    <w:rsid w:val="00695441"/>
    <w:rsid w:val="006975CE"/>
    <w:rsid w:val="006976D5"/>
    <w:rsid w:val="00697D5F"/>
    <w:rsid w:val="006A2242"/>
    <w:rsid w:val="006A2A6A"/>
    <w:rsid w:val="006A3886"/>
    <w:rsid w:val="006B1AE9"/>
    <w:rsid w:val="006B1EF7"/>
    <w:rsid w:val="006B24B9"/>
    <w:rsid w:val="006B3518"/>
    <w:rsid w:val="006B3DE9"/>
    <w:rsid w:val="006B464F"/>
    <w:rsid w:val="006B4F26"/>
    <w:rsid w:val="006C2248"/>
    <w:rsid w:val="006C32AC"/>
    <w:rsid w:val="006C4396"/>
    <w:rsid w:val="006C79C8"/>
    <w:rsid w:val="006D0517"/>
    <w:rsid w:val="006D154E"/>
    <w:rsid w:val="006D359D"/>
    <w:rsid w:val="006D3D52"/>
    <w:rsid w:val="006D7EDC"/>
    <w:rsid w:val="006E0142"/>
    <w:rsid w:val="006E0AEE"/>
    <w:rsid w:val="006E0EFC"/>
    <w:rsid w:val="006E277F"/>
    <w:rsid w:val="006E3981"/>
    <w:rsid w:val="006E647A"/>
    <w:rsid w:val="006E7920"/>
    <w:rsid w:val="006F0E75"/>
    <w:rsid w:val="006F15A8"/>
    <w:rsid w:val="006F1E31"/>
    <w:rsid w:val="006F32B7"/>
    <w:rsid w:val="006F394E"/>
    <w:rsid w:val="006F3B83"/>
    <w:rsid w:val="006F3FEE"/>
    <w:rsid w:val="006F438B"/>
    <w:rsid w:val="006F7725"/>
    <w:rsid w:val="007012A9"/>
    <w:rsid w:val="00701D4E"/>
    <w:rsid w:val="00702A7A"/>
    <w:rsid w:val="00702FA4"/>
    <w:rsid w:val="00706175"/>
    <w:rsid w:val="00707538"/>
    <w:rsid w:val="00707D3D"/>
    <w:rsid w:val="00710639"/>
    <w:rsid w:val="00711545"/>
    <w:rsid w:val="00711E61"/>
    <w:rsid w:val="00712796"/>
    <w:rsid w:val="00712A8F"/>
    <w:rsid w:val="00713526"/>
    <w:rsid w:val="00713FCA"/>
    <w:rsid w:val="00716301"/>
    <w:rsid w:val="0071707C"/>
    <w:rsid w:val="007175BF"/>
    <w:rsid w:val="00717A5C"/>
    <w:rsid w:val="00720658"/>
    <w:rsid w:val="0072150D"/>
    <w:rsid w:val="00721847"/>
    <w:rsid w:val="0072440C"/>
    <w:rsid w:val="007258B7"/>
    <w:rsid w:val="00730993"/>
    <w:rsid w:val="007322A6"/>
    <w:rsid w:val="00732B3A"/>
    <w:rsid w:val="00732D47"/>
    <w:rsid w:val="00734974"/>
    <w:rsid w:val="007353F5"/>
    <w:rsid w:val="007365B0"/>
    <w:rsid w:val="00736BA2"/>
    <w:rsid w:val="0073778D"/>
    <w:rsid w:val="00740ED1"/>
    <w:rsid w:val="00741244"/>
    <w:rsid w:val="00746758"/>
    <w:rsid w:val="007474EB"/>
    <w:rsid w:val="007501C5"/>
    <w:rsid w:val="0075178D"/>
    <w:rsid w:val="00751A0D"/>
    <w:rsid w:val="00751BD7"/>
    <w:rsid w:val="007540E1"/>
    <w:rsid w:val="00754FAF"/>
    <w:rsid w:val="00757BCB"/>
    <w:rsid w:val="007604AD"/>
    <w:rsid w:val="00761E02"/>
    <w:rsid w:val="007646BE"/>
    <w:rsid w:val="00764D00"/>
    <w:rsid w:val="00764EA9"/>
    <w:rsid w:val="00764FED"/>
    <w:rsid w:val="0076608C"/>
    <w:rsid w:val="00766635"/>
    <w:rsid w:val="007700A1"/>
    <w:rsid w:val="007708BF"/>
    <w:rsid w:val="007719E8"/>
    <w:rsid w:val="00773D8D"/>
    <w:rsid w:val="007744FD"/>
    <w:rsid w:val="00774879"/>
    <w:rsid w:val="00777FDF"/>
    <w:rsid w:val="00781A71"/>
    <w:rsid w:val="00784A04"/>
    <w:rsid w:val="0078534E"/>
    <w:rsid w:val="00785A90"/>
    <w:rsid w:val="00785F48"/>
    <w:rsid w:val="00786646"/>
    <w:rsid w:val="007901B0"/>
    <w:rsid w:val="007908A0"/>
    <w:rsid w:val="00790C67"/>
    <w:rsid w:val="0079173B"/>
    <w:rsid w:val="00791D08"/>
    <w:rsid w:val="007927CD"/>
    <w:rsid w:val="00795A61"/>
    <w:rsid w:val="00797A0F"/>
    <w:rsid w:val="00797F54"/>
    <w:rsid w:val="007A14EC"/>
    <w:rsid w:val="007A2A86"/>
    <w:rsid w:val="007A372A"/>
    <w:rsid w:val="007A4756"/>
    <w:rsid w:val="007A6E7B"/>
    <w:rsid w:val="007B0674"/>
    <w:rsid w:val="007B1CA1"/>
    <w:rsid w:val="007B27D8"/>
    <w:rsid w:val="007B384D"/>
    <w:rsid w:val="007B45B4"/>
    <w:rsid w:val="007B4F63"/>
    <w:rsid w:val="007C215A"/>
    <w:rsid w:val="007C3562"/>
    <w:rsid w:val="007C390E"/>
    <w:rsid w:val="007C3B54"/>
    <w:rsid w:val="007C53CB"/>
    <w:rsid w:val="007C5762"/>
    <w:rsid w:val="007C7A13"/>
    <w:rsid w:val="007C7F29"/>
    <w:rsid w:val="007D2F71"/>
    <w:rsid w:val="007D3322"/>
    <w:rsid w:val="007D3E56"/>
    <w:rsid w:val="007D69D5"/>
    <w:rsid w:val="007D7795"/>
    <w:rsid w:val="007D7BB6"/>
    <w:rsid w:val="007E0426"/>
    <w:rsid w:val="007E274C"/>
    <w:rsid w:val="007E2FCC"/>
    <w:rsid w:val="007E459B"/>
    <w:rsid w:val="007E4ABB"/>
    <w:rsid w:val="007E4C7E"/>
    <w:rsid w:val="007E713D"/>
    <w:rsid w:val="007E78F7"/>
    <w:rsid w:val="007F0056"/>
    <w:rsid w:val="007F13AE"/>
    <w:rsid w:val="007F188B"/>
    <w:rsid w:val="007F2909"/>
    <w:rsid w:val="007F2E53"/>
    <w:rsid w:val="007F3335"/>
    <w:rsid w:val="007F4A01"/>
    <w:rsid w:val="007F5DD4"/>
    <w:rsid w:val="008003B5"/>
    <w:rsid w:val="0080140C"/>
    <w:rsid w:val="00801CD1"/>
    <w:rsid w:val="00803A74"/>
    <w:rsid w:val="00803FE2"/>
    <w:rsid w:val="00805E2A"/>
    <w:rsid w:val="00806E1A"/>
    <w:rsid w:val="00806E95"/>
    <w:rsid w:val="00807CEA"/>
    <w:rsid w:val="0081182D"/>
    <w:rsid w:val="008128CD"/>
    <w:rsid w:val="00812E38"/>
    <w:rsid w:val="008138E2"/>
    <w:rsid w:val="00815AA7"/>
    <w:rsid w:val="00817B66"/>
    <w:rsid w:val="00820F2D"/>
    <w:rsid w:val="00821DAE"/>
    <w:rsid w:val="008234A3"/>
    <w:rsid w:val="00824E2F"/>
    <w:rsid w:val="0082579D"/>
    <w:rsid w:val="008271FA"/>
    <w:rsid w:val="0082721E"/>
    <w:rsid w:val="0083029A"/>
    <w:rsid w:val="008306DD"/>
    <w:rsid w:val="00830B16"/>
    <w:rsid w:val="008319EF"/>
    <w:rsid w:val="00833A4A"/>
    <w:rsid w:val="00833BC1"/>
    <w:rsid w:val="00833DF6"/>
    <w:rsid w:val="00834F9C"/>
    <w:rsid w:val="00835676"/>
    <w:rsid w:val="00835DD3"/>
    <w:rsid w:val="00835F1F"/>
    <w:rsid w:val="0083681A"/>
    <w:rsid w:val="008377B1"/>
    <w:rsid w:val="00840BD4"/>
    <w:rsid w:val="00840D3C"/>
    <w:rsid w:val="00840F88"/>
    <w:rsid w:val="00840FE2"/>
    <w:rsid w:val="00841294"/>
    <w:rsid w:val="00841474"/>
    <w:rsid w:val="00842257"/>
    <w:rsid w:val="00842DBD"/>
    <w:rsid w:val="00843D8B"/>
    <w:rsid w:val="00845767"/>
    <w:rsid w:val="00845E51"/>
    <w:rsid w:val="00847E26"/>
    <w:rsid w:val="00850F5D"/>
    <w:rsid w:val="00851347"/>
    <w:rsid w:val="00852384"/>
    <w:rsid w:val="00852C83"/>
    <w:rsid w:val="008532D1"/>
    <w:rsid w:val="00853E21"/>
    <w:rsid w:val="0085442D"/>
    <w:rsid w:val="00855B6A"/>
    <w:rsid w:val="008575E5"/>
    <w:rsid w:val="00857877"/>
    <w:rsid w:val="00857EB0"/>
    <w:rsid w:val="008627C0"/>
    <w:rsid w:val="00864896"/>
    <w:rsid w:val="008648B0"/>
    <w:rsid w:val="00865B40"/>
    <w:rsid w:val="00866D0A"/>
    <w:rsid w:val="00867664"/>
    <w:rsid w:val="00867E62"/>
    <w:rsid w:val="0087308C"/>
    <w:rsid w:val="00875838"/>
    <w:rsid w:val="00876A56"/>
    <w:rsid w:val="008804B5"/>
    <w:rsid w:val="00883265"/>
    <w:rsid w:val="00883FDE"/>
    <w:rsid w:val="0088603F"/>
    <w:rsid w:val="008865D7"/>
    <w:rsid w:val="00886B35"/>
    <w:rsid w:val="008870D3"/>
    <w:rsid w:val="00887B1E"/>
    <w:rsid w:val="00890FA6"/>
    <w:rsid w:val="00893805"/>
    <w:rsid w:val="00893B84"/>
    <w:rsid w:val="00893CBE"/>
    <w:rsid w:val="00893ED6"/>
    <w:rsid w:val="0089423D"/>
    <w:rsid w:val="008948DB"/>
    <w:rsid w:val="008960C5"/>
    <w:rsid w:val="00896B6C"/>
    <w:rsid w:val="008A0BB2"/>
    <w:rsid w:val="008A34CB"/>
    <w:rsid w:val="008A56C3"/>
    <w:rsid w:val="008A5E39"/>
    <w:rsid w:val="008A5FDE"/>
    <w:rsid w:val="008A7492"/>
    <w:rsid w:val="008B0E88"/>
    <w:rsid w:val="008B1FFB"/>
    <w:rsid w:val="008B3939"/>
    <w:rsid w:val="008B4B5F"/>
    <w:rsid w:val="008B61F1"/>
    <w:rsid w:val="008B75A4"/>
    <w:rsid w:val="008C019A"/>
    <w:rsid w:val="008C0D60"/>
    <w:rsid w:val="008C122B"/>
    <w:rsid w:val="008C17F8"/>
    <w:rsid w:val="008C1E3E"/>
    <w:rsid w:val="008C49A3"/>
    <w:rsid w:val="008C7056"/>
    <w:rsid w:val="008D0657"/>
    <w:rsid w:val="008D2EB8"/>
    <w:rsid w:val="008D4CB0"/>
    <w:rsid w:val="008D4EFA"/>
    <w:rsid w:val="008D5312"/>
    <w:rsid w:val="008D58AD"/>
    <w:rsid w:val="008D6010"/>
    <w:rsid w:val="008D6B51"/>
    <w:rsid w:val="008E04E9"/>
    <w:rsid w:val="008E0885"/>
    <w:rsid w:val="008E127F"/>
    <w:rsid w:val="008E18C9"/>
    <w:rsid w:val="008E23BC"/>
    <w:rsid w:val="008E3261"/>
    <w:rsid w:val="008E32A6"/>
    <w:rsid w:val="008E362A"/>
    <w:rsid w:val="008E3D37"/>
    <w:rsid w:val="008E4181"/>
    <w:rsid w:val="008E468E"/>
    <w:rsid w:val="008E4A26"/>
    <w:rsid w:val="008E53FD"/>
    <w:rsid w:val="008E5B91"/>
    <w:rsid w:val="008E5F0B"/>
    <w:rsid w:val="008E7E16"/>
    <w:rsid w:val="008F005B"/>
    <w:rsid w:val="008F075E"/>
    <w:rsid w:val="008F0BD6"/>
    <w:rsid w:val="008F1F29"/>
    <w:rsid w:val="008F2432"/>
    <w:rsid w:val="008F257A"/>
    <w:rsid w:val="008F2F7B"/>
    <w:rsid w:val="008F6038"/>
    <w:rsid w:val="008F6D8A"/>
    <w:rsid w:val="008F7A93"/>
    <w:rsid w:val="00900535"/>
    <w:rsid w:val="0090196B"/>
    <w:rsid w:val="00901D67"/>
    <w:rsid w:val="00902224"/>
    <w:rsid w:val="00903C83"/>
    <w:rsid w:val="00903FD4"/>
    <w:rsid w:val="00906FE4"/>
    <w:rsid w:val="009075DE"/>
    <w:rsid w:val="0091095B"/>
    <w:rsid w:val="009143CD"/>
    <w:rsid w:val="00916CD7"/>
    <w:rsid w:val="009207BC"/>
    <w:rsid w:val="00920B83"/>
    <w:rsid w:val="00920EB4"/>
    <w:rsid w:val="00921C36"/>
    <w:rsid w:val="009226A4"/>
    <w:rsid w:val="00923B07"/>
    <w:rsid w:val="00923C5F"/>
    <w:rsid w:val="00925D23"/>
    <w:rsid w:val="0092629D"/>
    <w:rsid w:val="00927A71"/>
    <w:rsid w:val="00930487"/>
    <w:rsid w:val="00930975"/>
    <w:rsid w:val="0093218C"/>
    <w:rsid w:val="00936EF4"/>
    <w:rsid w:val="009374C7"/>
    <w:rsid w:val="00940110"/>
    <w:rsid w:val="00940238"/>
    <w:rsid w:val="00941581"/>
    <w:rsid w:val="0094212A"/>
    <w:rsid w:val="00942B1A"/>
    <w:rsid w:val="00943466"/>
    <w:rsid w:val="00943C2F"/>
    <w:rsid w:val="0094418D"/>
    <w:rsid w:val="0094418F"/>
    <w:rsid w:val="009441C0"/>
    <w:rsid w:val="009444B5"/>
    <w:rsid w:val="00944864"/>
    <w:rsid w:val="00945CA3"/>
    <w:rsid w:val="009462F5"/>
    <w:rsid w:val="009468E2"/>
    <w:rsid w:val="0095078F"/>
    <w:rsid w:val="00951734"/>
    <w:rsid w:val="00952173"/>
    <w:rsid w:val="009526A9"/>
    <w:rsid w:val="00954324"/>
    <w:rsid w:val="0095569C"/>
    <w:rsid w:val="00956302"/>
    <w:rsid w:val="009624CF"/>
    <w:rsid w:val="00964A47"/>
    <w:rsid w:val="00964BC6"/>
    <w:rsid w:val="0096652D"/>
    <w:rsid w:val="009669B1"/>
    <w:rsid w:val="0096761A"/>
    <w:rsid w:val="00967734"/>
    <w:rsid w:val="00971B06"/>
    <w:rsid w:val="00973768"/>
    <w:rsid w:val="00975DE3"/>
    <w:rsid w:val="009766FA"/>
    <w:rsid w:val="00977E23"/>
    <w:rsid w:val="0098085F"/>
    <w:rsid w:val="00981E62"/>
    <w:rsid w:val="0098417F"/>
    <w:rsid w:val="00984F4A"/>
    <w:rsid w:val="0098511B"/>
    <w:rsid w:val="00985811"/>
    <w:rsid w:val="00985FC7"/>
    <w:rsid w:val="0098615C"/>
    <w:rsid w:val="00987E8B"/>
    <w:rsid w:val="0099197D"/>
    <w:rsid w:val="00992657"/>
    <w:rsid w:val="009939BC"/>
    <w:rsid w:val="0099499B"/>
    <w:rsid w:val="00995480"/>
    <w:rsid w:val="0099593E"/>
    <w:rsid w:val="00996566"/>
    <w:rsid w:val="0099790D"/>
    <w:rsid w:val="009A2D01"/>
    <w:rsid w:val="009A2E1E"/>
    <w:rsid w:val="009A369F"/>
    <w:rsid w:val="009A4B88"/>
    <w:rsid w:val="009A7125"/>
    <w:rsid w:val="009A7915"/>
    <w:rsid w:val="009B14EE"/>
    <w:rsid w:val="009B1B0A"/>
    <w:rsid w:val="009B2ECB"/>
    <w:rsid w:val="009B59D2"/>
    <w:rsid w:val="009B60FF"/>
    <w:rsid w:val="009B6FB4"/>
    <w:rsid w:val="009B75FA"/>
    <w:rsid w:val="009B7CFC"/>
    <w:rsid w:val="009C039B"/>
    <w:rsid w:val="009C131D"/>
    <w:rsid w:val="009C1EFF"/>
    <w:rsid w:val="009C36EB"/>
    <w:rsid w:val="009C7F9B"/>
    <w:rsid w:val="009D09A3"/>
    <w:rsid w:val="009D1681"/>
    <w:rsid w:val="009D1BC4"/>
    <w:rsid w:val="009D2CF9"/>
    <w:rsid w:val="009D4467"/>
    <w:rsid w:val="009D4B74"/>
    <w:rsid w:val="009D700C"/>
    <w:rsid w:val="009E0A68"/>
    <w:rsid w:val="009E10DF"/>
    <w:rsid w:val="009E121E"/>
    <w:rsid w:val="009E6970"/>
    <w:rsid w:val="009E6A54"/>
    <w:rsid w:val="009E7002"/>
    <w:rsid w:val="009E7070"/>
    <w:rsid w:val="009F196F"/>
    <w:rsid w:val="009F1A34"/>
    <w:rsid w:val="009F320A"/>
    <w:rsid w:val="009F6A73"/>
    <w:rsid w:val="009F7278"/>
    <w:rsid w:val="00A03B19"/>
    <w:rsid w:val="00A042CD"/>
    <w:rsid w:val="00A04C2C"/>
    <w:rsid w:val="00A05C03"/>
    <w:rsid w:val="00A06A19"/>
    <w:rsid w:val="00A06E55"/>
    <w:rsid w:val="00A11FC9"/>
    <w:rsid w:val="00A12243"/>
    <w:rsid w:val="00A131B8"/>
    <w:rsid w:val="00A13D5C"/>
    <w:rsid w:val="00A1543B"/>
    <w:rsid w:val="00A15D28"/>
    <w:rsid w:val="00A16DAB"/>
    <w:rsid w:val="00A16EF7"/>
    <w:rsid w:val="00A17356"/>
    <w:rsid w:val="00A17961"/>
    <w:rsid w:val="00A17FDD"/>
    <w:rsid w:val="00A23002"/>
    <w:rsid w:val="00A2300A"/>
    <w:rsid w:val="00A27ACD"/>
    <w:rsid w:val="00A27C05"/>
    <w:rsid w:val="00A303C5"/>
    <w:rsid w:val="00A30A62"/>
    <w:rsid w:val="00A30B34"/>
    <w:rsid w:val="00A31685"/>
    <w:rsid w:val="00A316E2"/>
    <w:rsid w:val="00A319E9"/>
    <w:rsid w:val="00A33BB8"/>
    <w:rsid w:val="00A34354"/>
    <w:rsid w:val="00A34BCB"/>
    <w:rsid w:val="00A3696C"/>
    <w:rsid w:val="00A37B2A"/>
    <w:rsid w:val="00A37D35"/>
    <w:rsid w:val="00A40914"/>
    <w:rsid w:val="00A41418"/>
    <w:rsid w:val="00A424AF"/>
    <w:rsid w:val="00A42AF6"/>
    <w:rsid w:val="00A435B3"/>
    <w:rsid w:val="00A43974"/>
    <w:rsid w:val="00A44E04"/>
    <w:rsid w:val="00A472C0"/>
    <w:rsid w:val="00A47479"/>
    <w:rsid w:val="00A505DF"/>
    <w:rsid w:val="00A50C7E"/>
    <w:rsid w:val="00A51EF5"/>
    <w:rsid w:val="00A53191"/>
    <w:rsid w:val="00A537FB"/>
    <w:rsid w:val="00A53A36"/>
    <w:rsid w:val="00A60A20"/>
    <w:rsid w:val="00A611BB"/>
    <w:rsid w:val="00A6126C"/>
    <w:rsid w:val="00A6207C"/>
    <w:rsid w:val="00A6231A"/>
    <w:rsid w:val="00A626B5"/>
    <w:rsid w:val="00A64619"/>
    <w:rsid w:val="00A651A5"/>
    <w:rsid w:val="00A65792"/>
    <w:rsid w:val="00A66BD4"/>
    <w:rsid w:val="00A70F75"/>
    <w:rsid w:val="00A71515"/>
    <w:rsid w:val="00A72581"/>
    <w:rsid w:val="00A72592"/>
    <w:rsid w:val="00A73A53"/>
    <w:rsid w:val="00A763EF"/>
    <w:rsid w:val="00A76D84"/>
    <w:rsid w:val="00A76E1E"/>
    <w:rsid w:val="00A77834"/>
    <w:rsid w:val="00A81C10"/>
    <w:rsid w:val="00A82C57"/>
    <w:rsid w:val="00A838E1"/>
    <w:rsid w:val="00A86C13"/>
    <w:rsid w:val="00A86D22"/>
    <w:rsid w:val="00A87692"/>
    <w:rsid w:val="00A87CED"/>
    <w:rsid w:val="00A90699"/>
    <w:rsid w:val="00A90E0E"/>
    <w:rsid w:val="00A92640"/>
    <w:rsid w:val="00A9291E"/>
    <w:rsid w:val="00A95BA5"/>
    <w:rsid w:val="00A96FA5"/>
    <w:rsid w:val="00A979E3"/>
    <w:rsid w:val="00A97AE3"/>
    <w:rsid w:val="00AA2FB6"/>
    <w:rsid w:val="00AA4796"/>
    <w:rsid w:val="00AA6266"/>
    <w:rsid w:val="00AB0794"/>
    <w:rsid w:val="00AB12B4"/>
    <w:rsid w:val="00AB1C19"/>
    <w:rsid w:val="00AB1EA2"/>
    <w:rsid w:val="00AB2025"/>
    <w:rsid w:val="00AB2FA2"/>
    <w:rsid w:val="00AB3242"/>
    <w:rsid w:val="00AB58C6"/>
    <w:rsid w:val="00AB6963"/>
    <w:rsid w:val="00AB6E93"/>
    <w:rsid w:val="00AC0ED3"/>
    <w:rsid w:val="00AC3147"/>
    <w:rsid w:val="00AC5B2F"/>
    <w:rsid w:val="00AC7DCE"/>
    <w:rsid w:val="00AD00D2"/>
    <w:rsid w:val="00AD1466"/>
    <w:rsid w:val="00AD23AE"/>
    <w:rsid w:val="00AD3BA7"/>
    <w:rsid w:val="00AD3D93"/>
    <w:rsid w:val="00AD45F0"/>
    <w:rsid w:val="00AD4887"/>
    <w:rsid w:val="00AD7674"/>
    <w:rsid w:val="00AE14C8"/>
    <w:rsid w:val="00AE17B7"/>
    <w:rsid w:val="00AE1DC1"/>
    <w:rsid w:val="00AE2573"/>
    <w:rsid w:val="00AE282A"/>
    <w:rsid w:val="00AE2E0A"/>
    <w:rsid w:val="00AE4FB4"/>
    <w:rsid w:val="00AE5FD9"/>
    <w:rsid w:val="00AE7C7C"/>
    <w:rsid w:val="00AF05F0"/>
    <w:rsid w:val="00AF07C0"/>
    <w:rsid w:val="00AF0870"/>
    <w:rsid w:val="00AF104D"/>
    <w:rsid w:val="00AF18A8"/>
    <w:rsid w:val="00AF1D1C"/>
    <w:rsid w:val="00AF1F74"/>
    <w:rsid w:val="00AF410E"/>
    <w:rsid w:val="00AF433C"/>
    <w:rsid w:val="00AF7372"/>
    <w:rsid w:val="00AF75AB"/>
    <w:rsid w:val="00AF78F6"/>
    <w:rsid w:val="00B004F2"/>
    <w:rsid w:val="00B015F1"/>
    <w:rsid w:val="00B01B59"/>
    <w:rsid w:val="00B01C44"/>
    <w:rsid w:val="00B02065"/>
    <w:rsid w:val="00B02B11"/>
    <w:rsid w:val="00B06BF7"/>
    <w:rsid w:val="00B07E1B"/>
    <w:rsid w:val="00B07FAB"/>
    <w:rsid w:val="00B10B31"/>
    <w:rsid w:val="00B111FE"/>
    <w:rsid w:val="00B13C12"/>
    <w:rsid w:val="00B141C6"/>
    <w:rsid w:val="00B1489B"/>
    <w:rsid w:val="00B15F2A"/>
    <w:rsid w:val="00B1725D"/>
    <w:rsid w:val="00B20451"/>
    <w:rsid w:val="00B20CE3"/>
    <w:rsid w:val="00B2158D"/>
    <w:rsid w:val="00B22E56"/>
    <w:rsid w:val="00B234E8"/>
    <w:rsid w:val="00B23647"/>
    <w:rsid w:val="00B24EF4"/>
    <w:rsid w:val="00B2572F"/>
    <w:rsid w:val="00B307FA"/>
    <w:rsid w:val="00B30B5F"/>
    <w:rsid w:val="00B32081"/>
    <w:rsid w:val="00B32415"/>
    <w:rsid w:val="00B325D8"/>
    <w:rsid w:val="00B3373C"/>
    <w:rsid w:val="00B34667"/>
    <w:rsid w:val="00B43E29"/>
    <w:rsid w:val="00B451DD"/>
    <w:rsid w:val="00B47A71"/>
    <w:rsid w:val="00B50142"/>
    <w:rsid w:val="00B503F3"/>
    <w:rsid w:val="00B506F7"/>
    <w:rsid w:val="00B51ADD"/>
    <w:rsid w:val="00B52661"/>
    <w:rsid w:val="00B527BA"/>
    <w:rsid w:val="00B52D02"/>
    <w:rsid w:val="00B5393F"/>
    <w:rsid w:val="00B54539"/>
    <w:rsid w:val="00B56C36"/>
    <w:rsid w:val="00B56D20"/>
    <w:rsid w:val="00B577C9"/>
    <w:rsid w:val="00B6252D"/>
    <w:rsid w:val="00B63537"/>
    <w:rsid w:val="00B6434D"/>
    <w:rsid w:val="00B64445"/>
    <w:rsid w:val="00B671C5"/>
    <w:rsid w:val="00B67482"/>
    <w:rsid w:val="00B67D17"/>
    <w:rsid w:val="00B71541"/>
    <w:rsid w:val="00B721C5"/>
    <w:rsid w:val="00B72BAD"/>
    <w:rsid w:val="00B736E1"/>
    <w:rsid w:val="00B73E27"/>
    <w:rsid w:val="00B745DD"/>
    <w:rsid w:val="00B74948"/>
    <w:rsid w:val="00B77D5A"/>
    <w:rsid w:val="00B80245"/>
    <w:rsid w:val="00B83795"/>
    <w:rsid w:val="00B84D37"/>
    <w:rsid w:val="00B909A6"/>
    <w:rsid w:val="00B90CDD"/>
    <w:rsid w:val="00B90EB9"/>
    <w:rsid w:val="00B925BD"/>
    <w:rsid w:val="00B94CC5"/>
    <w:rsid w:val="00BA1C30"/>
    <w:rsid w:val="00BA2002"/>
    <w:rsid w:val="00BA25EF"/>
    <w:rsid w:val="00BA2ECB"/>
    <w:rsid w:val="00BA3C62"/>
    <w:rsid w:val="00BA7D46"/>
    <w:rsid w:val="00BB01E6"/>
    <w:rsid w:val="00BB07C1"/>
    <w:rsid w:val="00BB2264"/>
    <w:rsid w:val="00BB2B03"/>
    <w:rsid w:val="00BB2F27"/>
    <w:rsid w:val="00BB2FDA"/>
    <w:rsid w:val="00BB313A"/>
    <w:rsid w:val="00BB327F"/>
    <w:rsid w:val="00BB3BA9"/>
    <w:rsid w:val="00BB4875"/>
    <w:rsid w:val="00BB60E8"/>
    <w:rsid w:val="00BB7C22"/>
    <w:rsid w:val="00BC0F6C"/>
    <w:rsid w:val="00BC36DA"/>
    <w:rsid w:val="00BC59B1"/>
    <w:rsid w:val="00BC5B44"/>
    <w:rsid w:val="00BC5E35"/>
    <w:rsid w:val="00BC5EFE"/>
    <w:rsid w:val="00BC6078"/>
    <w:rsid w:val="00BC678B"/>
    <w:rsid w:val="00BC7C32"/>
    <w:rsid w:val="00BD0E25"/>
    <w:rsid w:val="00BD1D3A"/>
    <w:rsid w:val="00BD4F07"/>
    <w:rsid w:val="00BD54C8"/>
    <w:rsid w:val="00BD5A0C"/>
    <w:rsid w:val="00BD6516"/>
    <w:rsid w:val="00BD76F8"/>
    <w:rsid w:val="00BD78AF"/>
    <w:rsid w:val="00BE4A91"/>
    <w:rsid w:val="00BE4B3E"/>
    <w:rsid w:val="00BE5D32"/>
    <w:rsid w:val="00BE6542"/>
    <w:rsid w:val="00BF0C5F"/>
    <w:rsid w:val="00BF14BC"/>
    <w:rsid w:val="00BF345D"/>
    <w:rsid w:val="00BF70E5"/>
    <w:rsid w:val="00C006C9"/>
    <w:rsid w:val="00C00C7B"/>
    <w:rsid w:val="00C10A19"/>
    <w:rsid w:val="00C118C4"/>
    <w:rsid w:val="00C13000"/>
    <w:rsid w:val="00C161CB"/>
    <w:rsid w:val="00C17504"/>
    <w:rsid w:val="00C1778E"/>
    <w:rsid w:val="00C20539"/>
    <w:rsid w:val="00C215F7"/>
    <w:rsid w:val="00C21F14"/>
    <w:rsid w:val="00C227BF"/>
    <w:rsid w:val="00C228B4"/>
    <w:rsid w:val="00C22AFE"/>
    <w:rsid w:val="00C253A7"/>
    <w:rsid w:val="00C256B2"/>
    <w:rsid w:val="00C256CA"/>
    <w:rsid w:val="00C2598C"/>
    <w:rsid w:val="00C3003B"/>
    <w:rsid w:val="00C30323"/>
    <w:rsid w:val="00C32899"/>
    <w:rsid w:val="00C33591"/>
    <w:rsid w:val="00C3385A"/>
    <w:rsid w:val="00C340AB"/>
    <w:rsid w:val="00C34B01"/>
    <w:rsid w:val="00C34FBA"/>
    <w:rsid w:val="00C35AED"/>
    <w:rsid w:val="00C362BA"/>
    <w:rsid w:val="00C36546"/>
    <w:rsid w:val="00C368B6"/>
    <w:rsid w:val="00C4043D"/>
    <w:rsid w:val="00C422B9"/>
    <w:rsid w:val="00C42AD7"/>
    <w:rsid w:val="00C42B28"/>
    <w:rsid w:val="00C4484D"/>
    <w:rsid w:val="00C453F8"/>
    <w:rsid w:val="00C46C41"/>
    <w:rsid w:val="00C46E15"/>
    <w:rsid w:val="00C476E3"/>
    <w:rsid w:val="00C47C25"/>
    <w:rsid w:val="00C500F7"/>
    <w:rsid w:val="00C50613"/>
    <w:rsid w:val="00C50CCF"/>
    <w:rsid w:val="00C51D21"/>
    <w:rsid w:val="00C525B0"/>
    <w:rsid w:val="00C528AF"/>
    <w:rsid w:val="00C54078"/>
    <w:rsid w:val="00C5449B"/>
    <w:rsid w:val="00C5470C"/>
    <w:rsid w:val="00C547C9"/>
    <w:rsid w:val="00C55017"/>
    <w:rsid w:val="00C560F3"/>
    <w:rsid w:val="00C602A9"/>
    <w:rsid w:val="00C606CA"/>
    <w:rsid w:val="00C60751"/>
    <w:rsid w:val="00C60B11"/>
    <w:rsid w:val="00C610C5"/>
    <w:rsid w:val="00C616E2"/>
    <w:rsid w:val="00C61C46"/>
    <w:rsid w:val="00C62F32"/>
    <w:rsid w:val="00C64FB1"/>
    <w:rsid w:val="00C66396"/>
    <w:rsid w:val="00C66603"/>
    <w:rsid w:val="00C6724E"/>
    <w:rsid w:val="00C67A10"/>
    <w:rsid w:val="00C709D5"/>
    <w:rsid w:val="00C7177A"/>
    <w:rsid w:val="00C71F65"/>
    <w:rsid w:val="00C73547"/>
    <w:rsid w:val="00C740F5"/>
    <w:rsid w:val="00C74A05"/>
    <w:rsid w:val="00C7634F"/>
    <w:rsid w:val="00C76743"/>
    <w:rsid w:val="00C769E4"/>
    <w:rsid w:val="00C77636"/>
    <w:rsid w:val="00C82D88"/>
    <w:rsid w:val="00C8440B"/>
    <w:rsid w:val="00C84C8F"/>
    <w:rsid w:val="00C84CFF"/>
    <w:rsid w:val="00C863FC"/>
    <w:rsid w:val="00C91B51"/>
    <w:rsid w:val="00C925D5"/>
    <w:rsid w:val="00C93683"/>
    <w:rsid w:val="00C938E5"/>
    <w:rsid w:val="00C94FA3"/>
    <w:rsid w:val="00C9504B"/>
    <w:rsid w:val="00C95FC5"/>
    <w:rsid w:val="00C9672A"/>
    <w:rsid w:val="00C96E37"/>
    <w:rsid w:val="00C97AEF"/>
    <w:rsid w:val="00CA0948"/>
    <w:rsid w:val="00CA15D2"/>
    <w:rsid w:val="00CA3FA7"/>
    <w:rsid w:val="00CA5582"/>
    <w:rsid w:val="00CA55C4"/>
    <w:rsid w:val="00CA5FC4"/>
    <w:rsid w:val="00CA7D77"/>
    <w:rsid w:val="00CB19D7"/>
    <w:rsid w:val="00CB3E30"/>
    <w:rsid w:val="00CB4105"/>
    <w:rsid w:val="00CB50CA"/>
    <w:rsid w:val="00CB517B"/>
    <w:rsid w:val="00CB5CD1"/>
    <w:rsid w:val="00CC0945"/>
    <w:rsid w:val="00CC157B"/>
    <w:rsid w:val="00CC1E0E"/>
    <w:rsid w:val="00CC3462"/>
    <w:rsid w:val="00CC3F20"/>
    <w:rsid w:val="00CC3F2D"/>
    <w:rsid w:val="00CC480A"/>
    <w:rsid w:val="00CC5B0C"/>
    <w:rsid w:val="00CC5D9F"/>
    <w:rsid w:val="00CC62AD"/>
    <w:rsid w:val="00CC65C6"/>
    <w:rsid w:val="00CC722C"/>
    <w:rsid w:val="00CD2857"/>
    <w:rsid w:val="00CD4B76"/>
    <w:rsid w:val="00CD5C6E"/>
    <w:rsid w:val="00CD6BD9"/>
    <w:rsid w:val="00CE1CD3"/>
    <w:rsid w:val="00CE277E"/>
    <w:rsid w:val="00CE2C94"/>
    <w:rsid w:val="00CE3032"/>
    <w:rsid w:val="00CE3F01"/>
    <w:rsid w:val="00CE4032"/>
    <w:rsid w:val="00CE68BF"/>
    <w:rsid w:val="00CE6A77"/>
    <w:rsid w:val="00CE714F"/>
    <w:rsid w:val="00CF0996"/>
    <w:rsid w:val="00CF1FD2"/>
    <w:rsid w:val="00CF3762"/>
    <w:rsid w:val="00CF4587"/>
    <w:rsid w:val="00CF4C50"/>
    <w:rsid w:val="00D00D13"/>
    <w:rsid w:val="00D01818"/>
    <w:rsid w:val="00D01BD6"/>
    <w:rsid w:val="00D01FF7"/>
    <w:rsid w:val="00D029C3"/>
    <w:rsid w:val="00D03807"/>
    <w:rsid w:val="00D042D9"/>
    <w:rsid w:val="00D05358"/>
    <w:rsid w:val="00D05B28"/>
    <w:rsid w:val="00D05C10"/>
    <w:rsid w:val="00D0669C"/>
    <w:rsid w:val="00D105A6"/>
    <w:rsid w:val="00D11BAD"/>
    <w:rsid w:val="00D12C39"/>
    <w:rsid w:val="00D12E86"/>
    <w:rsid w:val="00D13398"/>
    <w:rsid w:val="00D144B0"/>
    <w:rsid w:val="00D14E7D"/>
    <w:rsid w:val="00D15925"/>
    <w:rsid w:val="00D1703E"/>
    <w:rsid w:val="00D20F31"/>
    <w:rsid w:val="00D20FC7"/>
    <w:rsid w:val="00D21A5A"/>
    <w:rsid w:val="00D228A1"/>
    <w:rsid w:val="00D23139"/>
    <w:rsid w:val="00D32F57"/>
    <w:rsid w:val="00D345E4"/>
    <w:rsid w:val="00D35703"/>
    <w:rsid w:val="00D36496"/>
    <w:rsid w:val="00D443C8"/>
    <w:rsid w:val="00D44970"/>
    <w:rsid w:val="00D44D03"/>
    <w:rsid w:val="00D457F2"/>
    <w:rsid w:val="00D46DDA"/>
    <w:rsid w:val="00D475C0"/>
    <w:rsid w:val="00D50184"/>
    <w:rsid w:val="00D51398"/>
    <w:rsid w:val="00D530CB"/>
    <w:rsid w:val="00D532C3"/>
    <w:rsid w:val="00D540A9"/>
    <w:rsid w:val="00D54B46"/>
    <w:rsid w:val="00D559DB"/>
    <w:rsid w:val="00D5746D"/>
    <w:rsid w:val="00D660C3"/>
    <w:rsid w:val="00D664DC"/>
    <w:rsid w:val="00D67C68"/>
    <w:rsid w:val="00D75CF5"/>
    <w:rsid w:val="00D762F8"/>
    <w:rsid w:val="00D80A13"/>
    <w:rsid w:val="00D8199B"/>
    <w:rsid w:val="00D820CC"/>
    <w:rsid w:val="00D827EF"/>
    <w:rsid w:val="00D829C4"/>
    <w:rsid w:val="00D85806"/>
    <w:rsid w:val="00D85D77"/>
    <w:rsid w:val="00D86F78"/>
    <w:rsid w:val="00D871B6"/>
    <w:rsid w:val="00D87577"/>
    <w:rsid w:val="00D875C1"/>
    <w:rsid w:val="00D903B4"/>
    <w:rsid w:val="00D90A2E"/>
    <w:rsid w:val="00D925A3"/>
    <w:rsid w:val="00D92844"/>
    <w:rsid w:val="00D92ECE"/>
    <w:rsid w:val="00D93A04"/>
    <w:rsid w:val="00D93F52"/>
    <w:rsid w:val="00D95DCF"/>
    <w:rsid w:val="00D974DF"/>
    <w:rsid w:val="00D97542"/>
    <w:rsid w:val="00D97EF5"/>
    <w:rsid w:val="00DA0492"/>
    <w:rsid w:val="00DA0EA2"/>
    <w:rsid w:val="00DA0F00"/>
    <w:rsid w:val="00DA144B"/>
    <w:rsid w:val="00DA1FEB"/>
    <w:rsid w:val="00DA395E"/>
    <w:rsid w:val="00DA3974"/>
    <w:rsid w:val="00DA450A"/>
    <w:rsid w:val="00DA5976"/>
    <w:rsid w:val="00DA78B6"/>
    <w:rsid w:val="00DA79FA"/>
    <w:rsid w:val="00DB08FE"/>
    <w:rsid w:val="00DB2B40"/>
    <w:rsid w:val="00DB357C"/>
    <w:rsid w:val="00DB4399"/>
    <w:rsid w:val="00DB57F4"/>
    <w:rsid w:val="00DB5B3D"/>
    <w:rsid w:val="00DB611B"/>
    <w:rsid w:val="00DB728D"/>
    <w:rsid w:val="00DC029A"/>
    <w:rsid w:val="00DC2553"/>
    <w:rsid w:val="00DC2BDC"/>
    <w:rsid w:val="00DC2CDB"/>
    <w:rsid w:val="00DC49BF"/>
    <w:rsid w:val="00DC4EE1"/>
    <w:rsid w:val="00DC5758"/>
    <w:rsid w:val="00DC641D"/>
    <w:rsid w:val="00DC65C3"/>
    <w:rsid w:val="00DC7879"/>
    <w:rsid w:val="00DD02D1"/>
    <w:rsid w:val="00DE1A35"/>
    <w:rsid w:val="00DE1DAA"/>
    <w:rsid w:val="00DE2169"/>
    <w:rsid w:val="00DE292F"/>
    <w:rsid w:val="00DE31F7"/>
    <w:rsid w:val="00DE330C"/>
    <w:rsid w:val="00DE35EF"/>
    <w:rsid w:val="00DE5EA1"/>
    <w:rsid w:val="00DE7358"/>
    <w:rsid w:val="00DE7416"/>
    <w:rsid w:val="00DE7AB9"/>
    <w:rsid w:val="00DF05BC"/>
    <w:rsid w:val="00DF13C1"/>
    <w:rsid w:val="00DF1BCB"/>
    <w:rsid w:val="00DF253F"/>
    <w:rsid w:val="00DF4735"/>
    <w:rsid w:val="00DF547F"/>
    <w:rsid w:val="00DF7B9A"/>
    <w:rsid w:val="00E013D4"/>
    <w:rsid w:val="00E01D2C"/>
    <w:rsid w:val="00E028BD"/>
    <w:rsid w:val="00E02B37"/>
    <w:rsid w:val="00E034FB"/>
    <w:rsid w:val="00E0408F"/>
    <w:rsid w:val="00E05C68"/>
    <w:rsid w:val="00E05FE0"/>
    <w:rsid w:val="00E06216"/>
    <w:rsid w:val="00E06A98"/>
    <w:rsid w:val="00E06B49"/>
    <w:rsid w:val="00E07ADE"/>
    <w:rsid w:val="00E1109D"/>
    <w:rsid w:val="00E113FD"/>
    <w:rsid w:val="00E11529"/>
    <w:rsid w:val="00E120F3"/>
    <w:rsid w:val="00E12B95"/>
    <w:rsid w:val="00E1305B"/>
    <w:rsid w:val="00E137BA"/>
    <w:rsid w:val="00E13E66"/>
    <w:rsid w:val="00E14176"/>
    <w:rsid w:val="00E15086"/>
    <w:rsid w:val="00E16535"/>
    <w:rsid w:val="00E169B6"/>
    <w:rsid w:val="00E20616"/>
    <w:rsid w:val="00E20BE4"/>
    <w:rsid w:val="00E20DC3"/>
    <w:rsid w:val="00E23E78"/>
    <w:rsid w:val="00E24991"/>
    <w:rsid w:val="00E252CB"/>
    <w:rsid w:val="00E268B7"/>
    <w:rsid w:val="00E27B0D"/>
    <w:rsid w:val="00E31001"/>
    <w:rsid w:val="00E327E2"/>
    <w:rsid w:val="00E35F1A"/>
    <w:rsid w:val="00E40BC3"/>
    <w:rsid w:val="00E426F8"/>
    <w:rsid w:val="00E4271C"/>
    <w:rsid w:val="00E4458B"/>
    <w:rsid w:val="00E4523A"/>
    <w:rsid w:val="00E454E6"/>
    <w:rsid w:val="00E45844"/>
    <w:rsid w:val="00E46ED8"/>
    <w:rsid w:val="00E470AB"/>
    <w:rsid w:val="00E473BB"/>
    <w:rsid w:val="00E47900"/>
    <w:rsid w:val="00E526BC"/>
    <w:rsid w:val="00E535EC"/>
    <w:rsid w:val="00E53DE6"/>
    <w:rsid w:val="00E54BC1"/>
    <w:rsid w:val="00E56B34"/>
    <w:rsid w:val="00E57391"/>
    <w:rsid w:val="00E574D8"/>
    <w:rsid w:val="00E57F7C"/>
    <w:rsid w:val="00E605BE"/>
    <w:rsid w:val="00E6154B"/>
    <w:rsid w:val="00E624DD"/>
    <w:rsid w:val="00E66934"/>
    <w:rsid w:val="00E6792A"/>
    <w:rsid w:val="00E67A51"/>
    <w:rsid w:val="00E70171"/>
    <w:rsid w:val="00E7111B"/>
    <w:rsid w:val="00E72035"/>
    <w:rsid w:val="00E72389"/>
    <w:rsid w:val="00E724B0"/>
    <w:rsid w:val="00E7400E"/>
    <w:rsid w:val="00E742EC"/>
    <w:rsid w:val="00E749FD"/>
    <w:rsid w:val="00E760DD"/>
    <w:rsid w:val="00E76114"/>
    <w:rsid w:val="00E81A7A"/>
    <w:rsid w:val="00E820AA"/>
    <w:rsid w:val="00E821E4"/>
    <w:rsid w:val="00E83B59"/>
    <w:rsid w:val="00E85077"/>
    <w:rsid w:val="00E85915"/>
    <w:rsid w:val="00E8695C"/>
    <w:rsid w:val="00E87207"/>
    <w:rsid w:val="00E8799E"/>
    <w:rsid w:val="00E87C25"/>
    <w:rsid w:val="00E9097B"/>
    <w:rsid w:val="00E9144E"/>
    <w:rsid w:val="00E91D70"/>
    <w:rsid w:val="00E93DEB"/>
    <w:rsid w:val="00E969CC"/>
    <w:rsid w:val="00E97493"/>
    <w:rsid w:val="00EA1298"/>
    <w:rsid w:val="00EA1886"/>
    <w:rsid w:val="00EA195F"/>
    <w:rsid w:val="00EA3E3F"/>
    <w:rsid w:val="00EA4412"/>
    <w:rsid w:val="00EA6EA3"/>
    <w:rsid w:val="00EB0355"/>
    <w:rsid w:val="00EB14DA"/>
    <w:rsid w:val="00EB1D4C"/>
    <w:rsid w:val="00EB1F46"/>
    <w:rsid w:val="00EB23C0"/>
    <w:rsid w:val="00EB40AC"/>
    <w:rsid w:val="00EB4908"/>
    <w:rsid w:val="00EB6037"/>
    <w:rsid w:val="00EB7B3A"/>
    <w:rsid w:val="00EB7C60"/>
    <w:rsid w:val="00EB7EB0"/>
    <w:rsid w:val="00EC0143"/>
    <w:rsid w:val="00EC0705"/>
    <w:rsid w:val="00EC15A4"/>
    <w:rsid w:val="00EC1848"/>
    <w:rsid w:val="00EC24CD"/>
    <w:rsid w:val="00EC2ECB"/>
    <w:rsid w:val="00EC45EE"/>
    <w:rsid w:val="00EC4761"/>
    <w:rsid w:val="00EC5070"/>
    <w:rsid w:val="00EC50AE"/>
    <w:rsid w:val="00EC5589"/>
    <w:rsid w:val="00EC70B2"/>
    <w:rsid w:val="00EC796D"/>
    <w:rsid w:val="00ED1EFC"/>
    <w:rsid w:val="00ED223A"/>
    <w:rsid w:val="00ED2524"/>
    <w:rsid w:val="00ED2C3A"/>
    <w:rsid w:val="00ED2CAB"/>
    <w:rsid w:val="00ED46CB"/>
    <w:rsid w:val="00ED49DF"/>
    <w:rsid w:val="00ED4C69"/>
    <w:rsid w:val="00EE0454"/>
    <w:rsid w:val="00EE04E2"/>
    <w:rsid w:val="00EE106D"/>
    <w:rsid w:val="00EE185E"/>
    <w:rsid w:val="00EE1EF1"/>
    <w:rsid w:val="00EE344B"/>
    <w:rsid w:val="00EE545E"/>
    <w:rsid w:val="00EE64C3"/>
    <w:rsid w:val="00EE660E"/>
    <w:rsid w:val="00EE7083"/>
    <w:rsid w:val="00EF0347"/>
    <w:rsid w:val="00EF0574"/>
    <w:rsid w:val="00EF323F"/>
    <w:rsid w:val="00EF3B4F"/>
    <w:rsid w:val="00EF4F39"/>
    <w:rsid w:val="00EF5541"/>
    <w:rsid w:val="00EF623B"/>
    <w:rsid w:val="00EF6B97"/>
    <w:rsid w:val="00EF7634"/>
    <w:rsid w:val="00EF7830"/>
    <w:rsid w:val="00EF7F56"/>
    <w:rsid w:val="00F0039E"/>
    <w:rsid w:val="00F00BD8"/>
    <w:rsid w:val="00F00F53"/>
    <w:rsid w:val="00F0190D"/>
    <w:rsid w:val="00F02526"/>
    <w:rsid w:val="00F03996"/>
    <w:rsid w:val="00F03C11"/>
    <w:rsid w:val="00F03C3E"/>
    <w:rsid w:val="00F047EC"/>
    <w:rsid w:val="00F054C5"/>
    <w:rsid w:val="00F05AAB"/>
    <w:rsid w:val="00F05F6F"/>
    <w:rsid w:val="00F06961"/>
    <w:rsid w:val="00F07A4D"/>
    <w:rsid w:val="00F10367"/>
    <w:rsid w:val="00F12B3D"/>
    <w:rsid w:val="00F12E57"/>
    <w:rsid w:val="00F12F10"/>
    <w:rsid w:val="00F14139"/>
    <w:rsid w:val="00F14512"/>
    <w:rsid w:val="00F15EE2"/>
    <w:rsid w:val="00F16FCC"/>
    <w:rsid w:val="00F17C6F"/>
    <w:rsid w:val="00F206B8"/>
    <w:rsid w:val="00F2141E"/>
    <w:rsid w:val="00F23571"/>
    <w:rsid w:val="00F23997"/>
    <w:rsid w:val="00F2540A"/>
    <w:rsid w:val="00F2557D"/>
    <w:rsid w:val="00F2574E"/>
    <w:rsid w:val="00F25D7C"/>
    <w:rsid w:val="00F261FF"/>
    <w:rsid w:val="00F269B4"/>
    <w:rsid w:val="00F2716C"/>
    <w:rsid w:val="00F310A7"/>
    <w:rsid w:val="00F34F09"/>
    <w:rsid w:val="00F35884"/>
    <w:rsid w:val="00F36C4B"/>
    <w:rsid w:val="00F3733B"/>
    <w:rsid w:val="00F42DDA"/>
    <w:rsid w:val="00F43099"/>
    <w:rsid w:val="00F435BB"/>
    <w:rsid w:val="00F4444A"/>
    <w:rsid w:val="00F45105"/>
    <w:rsid w:val="00F45915"/>
    <w:rsid w:val="00F476F7"/>
    <w:rsid w:val="00F47C7C"/>
    <w:rsid w:val="00F505EA"/>
    <w:rsid w:val="00F510EF"/>
    <w:rsid w:val="00F5259E"/>
    <w:rsid w:val="00F5271C"/>
    <w:rsid w:val="00F52BD3"/>
    <w:rsid w:val="00F539DE"/>
    <w:rsid w:val="00F54E26"/>
    <w:rsid w:val="00F552D7"/>
    <w:rsid w:val="00F5553E"/>
    <w:rsid w:val="00F5581C"/>
    <w:rsid w:val="00F5581F"/>
    <w:rsid w:val="00F5624F"/>
    <w:rsid w:val="00F57320"/>
    <w:rsid w:val="00F61A59"/>
    <w:rsid w:val="00F655A3"/>
    <w:rsid w:val="00F67471"/>
    <w:rsid w:val="00F67ABA"/>
    <w:rsid w:val="00F703FA"/>
    <w:rsid w:val="00F708C6"/>
    <w:rsid w:val="00F71318"/>
    <w:rsid w:val="00F71ADB"/>
    <w:rsid w:val="00F72496"/>
    <w:rsid w:val="00F72783"/>
    <w:rsid w:val="00F73524"/>
    <w:rsid w:val="00F740FE"/>
    <w:rsid w:val="00F74922"/>
    <w:rsid w:val="00F7524C"/>
    <w:rsid w:val="00F75AE4"/>
    <w:rsid w:val="00F75F8A"/>
    <w:rsid w:val="00F76D0F"/>
    <w:rsid w:val="00F76F1D"/>
    <w:rsid w:val="00F771C1"/>
    <w:rsid w:val="00F80929"/>
    <w:rsid w:val="00F81AE0"/>
    <w:rsid w:val="00F81D9D"/>
    <w:rsid w:val="00F82522"/>
    <w:rsid w:val="00F83A93"/>
    <w:rsid w:val="00F842DF"/>
    <w:rsid w:val="00F8446C"/>
    <w:rsid w:val="00F84B59"/>
    <w:rsid w:val="00F84D14"/>
    <w:rsid w:val="00F84F7F"/>
    <w:rsid w:val="00F8515B"/>
    <w:rsid w:val="00F85A31"/>
    <w:rsid w:val="00F85A53"/>
    <w:rsid w:val="00F9138B"/>
    <w:rsid w:val="00F91439"/>
    <w:rsid w:val="00F914B2"/>
    <w:rsid w:val="00F9474A"/>
    <w:rsid w:val="00F9563E"/>
    <w:rsid w:val="00F96943"/>
    <w:rsid w:val="00F97077"/>
    <w:rsid w:val="00FA0512"/>
    <w:rsid w:val="00FA0704"/>
    <w:rsid w:val="00FA078B"/>
    <w:rsid w:val="00FA0AA3"/>
    <w:rsid w:val="00FA1409"/>
    <w:rsid w:val="00FA48B2"/>
    <w:rsid w:val="00FA5ED0"/>
    <w:rsid w:val="00FB1D16"/>
    <w:rsid w:val="00FB3306"/>
    <w:rsid w:val="00FB36D7"/>
    <w:rsid w:val="00FB5D5E"/>
    <w:rsid w:val="00FB6254"/>
    <w:rsid w:val="00FB6C55"/>
    <w:rsid w:val="00FB7260"/>
    <w:rsid w:val="00FB74F8"/>
    <w:rsid w:val="00FB791C"/>
    <w:rsid w:val="00FB7A6D"/>
    <w:rsid w:val="00FC0D64"/>
    <w:rsid w:val="00FC2AE3"/>
    <w:rsid w:val="00FC550C"/>
    <w:rsid w:val="00FC565F"/>
    <w:rsid w:val="00FC7BE9"/>
    <w:rsid w:val="00FC7FAE"/>
    <w:rsid w:val="00FD2723"/>
    <w:rsid w:val="00FD59DC"/>
    <w:rsid w:val="00FD59F4"/>
    <w:rsid w:val="00FD5A73"/>
    <w:rsid w:val="00FD5E50"/>
    <w:rsid w:val="00FD5E7C"/>
    <w:rsid w:val="00FD6C1B"/>
    <w:rsid w:val="00FD7BE8"/>
    <w:rsid w:val="00FE16B8"/>
    <w:rsid w:val="00FE24F5"/>
    <w:rsid w:val="00FE3011"/>
    <w:rsid w:val="00FE3272"/>
    <w:rsid w:val="00FE3CA6"/>
    <w:rsid w:val="00FE4A7A"/>
    <w:rsid w:val="00FE4D0D"/>
    <w:rsid w:val="00FE6871"/>
    <w:rsid w:val="00FE6C49"/>
    <w:rsid w:val="00FE79A6"/>
    <w:rsid w:val="00FE7A2B"/>
    <w:rsid w:val="00FF347C"/>
    <w:rsid w:val="00FF565D"/>
    <w:rsid w:val="00FF62D9"/>
    <w:rsid w:val="00FF74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rules v:ext="edit">
        <o:r id="V:Rule1" type="callout" idref="#_x0000_s1097"/>
        <o:r id="V:Rule2" type="callout" idref="#_x0000_s1098"/>
      </o:rules>
    </o:shapelayout>
  </w:shapeDefaults>
  <w:decimalSymbol w:val="."/>
  <w:listSeparator w:val=","/>
  <w15:docId w15:val="{1775E2F1-ECB6-453D-A427-4F68CAFF8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7F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AFA"/>
    <w:pPr>
      <w:ind w:left="720"/>
      <w:contextualSpacing/>
    </w:pPr>
  </w:style>
  <w:style w:type="paragraph" w:styleId="Header">
    <w:name w:val="header"/>
    <w:basedOn w:val="Normal"/>
    <w:link w:val="HeaderChar"/>
    <w:uiPriority w:val="99"/>
    <w:semiHidden/>
    <w:unhideWhenUsed/>
    <w:rsid w:val="009D446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D4467"/>
  </w:style>
  <w:style w:type="paragraph" w:styleId="Footer">
    <w:name w:val="footer"/>
    <w:basedOn w:val="Normal"/>
    <w:link w:val="FooterChar"/>
    <w:uiPriority w:val="99"/>
    <w:unhideWhenUsed/>
    <w:rsid w:val="009D44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4467"/>
  </w:style>
  <w:style w:type="table" w:styleId="TableGrid">
    <w:name w:val="Table Grid"/>
    <w:basedOn w:val="TableNormal"/>
    <w:uiPriority w:val="59"/>
    <w:rsid w:val="00977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3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139"/>
    <w:rPr>
      <w:rFonts w:ascii="Tahoma" w:hAnsi="Tahoma" w:cs="Tahoma"/>
      <w:sz w:val="16"/>
      <w:szCs w:val="16"/>
    </w:rPr>
  </w:style>
  <w:style w:type="paragraph" w:styleId="NormalWeb">
    <w:name w:val="Normal (Web)"/>
    <w:basedOn w:val="Normal"/>
    <w:uiPriority w:val="99"/>
    <w:semiHidden/>
    <w:unhideWhenUsed/>
    <w:rsid w:val="00FB1D16"/>
    <w:pPr>
      <w:bidi w:val="0"/>
      <w:spacing w:before="100" w:beforeAutospacing="1" w:after="100" w:afterAutospacing="1" w:line="240" w:lineRule="auto"/>
    </w:pPr>
    <w:rPr>
      <w:rFonts w:ascii="Times New Roman" w:eastAsia="Times New Roman" w:hAnsi="Times New Roman" w:cs="Times New Roman"/>
      <w:sz w:val="24"/>
      <w:szCs w:val="24"/>
    </w:rPr>
  </w:style>
  <w:style w:type="table" w:customStyle="1" w:styleId="LightShading1">
    <w:name w:val="Light Shading1"/>
    <w:basedOn w:val="TableNormal"/>
    <w:uiPriority w:val="60"/>
    <w:rsid w:val="0001776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basedOn w:val="Normal"/>
    <w:link w:val="FootnoteTextChar"/>
    <w:uiPriority w:val="99"/>
    <w:semiHidden/>
    <w:unhideWhenUsed/>
    <w:rsid w:val="00DB4399"/>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DB4399"/>
    <w:rPr>
      <w:rFonts w:eastAsiaTheme="minorEastAsia"/>
      <w:sz w:val="20"/>
      <w:szCs w:val="20"/>
    </w:rPr>
  </w:style>
  <w:style w:type="character" w:styleId="FootnoteReference">
    <w:name w:val="footnote reference"/>
    <w:basedOn w:val="DefaultParagraphFont"/>
    <w:uiPriority w:val="99"/>
    <w:semiHidden/>
    <w:unhideWhenUsed/>
    <w:rsid w:val="00DB4399"/>
    <w:rPr>
      <w:vertAlign w:val="superscript"/>
    </w:rPr>
  </w:style>
  <w:style w:type="table" w:customStyle="1" w:styleId="LightGrid1">
    <w:name w:val="Light Grid1"/>
    <w:basedOn w:val="TableNormal"/>
    <w:uiPriority w:val="62"/>
    <w:rsid w:val="00EF7634"/>
    <w:pPr>
      <w:spacing w:before="60" w:after="60" w:line="240" w:lineRule="auto"/>
    </w:pPr>
    <w:rPr>
      <w:rFonts w:eastAsiaTheme="minorEastAsia"/>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Shading-Accent2">
    <w:name w:val="Light Shading Accent 2"/>
    <w:basedOn w:val="TableNormal"/>
    <w:uiPriority w:val="60"/>
    <w:rsid w:val="006975CE"/>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6975CE"/>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58227">
      <w:bodyDiv w:val="1"/>
      <w:marLeft w:val="0"/>
      <w:marRight w:val="0"/>
      <w:marTop w:val="0"/>
      <w:marBottom w:val="0"/>
      <w:divBdr>
        <w:top w:val="none" w:sz="0" w:space="0" w:color="auto"/>
        <w:left w:val="none" w:sz="0" w:space="0" w:color="auto"/>
        <w:bottom w:val="none" w:sz="0" w:space="0" w:color="auto"/>
        <w:right w:val="none" w:sz="0" w:space="0" w:color="auto"/>
      </w:divBdr>
      <w:divsChild>
        <w:div w:id="75784103">
          <w:marLeft w:val="0"/>
          <w:marRight w:val="547"/>
          <w:marTop w:val="96"/>
          <w:marBottom w:val="0"/>
          <w:divBdr>
            <w:top w:val="none" w:sz="0" w:space="0" w:color="auto"/>
            <w:left w:val="none" w:sz="0" w:space="0" w:color="auto"/>
            <w:bottom w:val="none" w:sz="0" w:space="0" w:color="auto"/>
            <w:right w:val="none" w:sz="0" w:space="0" w:color="auto"/>
          </w:divBdr>
        </w:div>
        <w:div w:id="924875725">
          <w:marLeft w:val="0"/>
          <w:marRight w:val="547"/>
          <w:marTop w:val="96"/>
          <w:marBottom w:val="0"/>
          <w:divBdr>
            <w:top w:val="none" w:sz="0" w:space="0" w:color="auto"/>
            <w:left w:val="none" w:sz="0" w:space="0" w:color="auto"/>
            <w:bottom w:val="none" w:sz="0" w:space="0" w:color="auto"/>
            <w:right w:val="none" w:sz="0" w:space="0" w:color="auto"/>
          </w:divBdr>
        </w:div>
        <w:div w:id="510140558">
          <w:marLeft w:val="0"/>
          <w:marRight w:val="547"/>
          <w:marTop w:val="106"/>
          <w:marBottom w:val="0"/>
          <w:divBdr>
            <w:top w:val="none" w:sz="0" w:space="0" w:color="auto"/>
            <w:left w:val="none" w:sz="0" w:space="0" w:color="auto"/>
            <w:bottom w:val="none" w:sz="0" w:space="0" w:color="auto"/>
            <w:right w:val="none" w:sz="0" w:space="0" w:color="auto"/>
          </w:divBdr>
        </w:div>
      </w:divsChild>
    </w:div>
    <w:div w:id="132986053">
      <w:bodyDiv w:val="1"/>
      <w:marLeft w:val="0"/>
      <w:marRight w:val="0"/>
      <w:marTop w:val="0"/>
      <w:marBottom w:val="0"/>
      <w:divBdr>
        <w:top w:val="none" w:sz="0" w:space="0" w:color="auto"/>
        <w:left w:val="none" w:sz="0" w:space="0" w:color="auto"/>
        <w:bottom w:val="none" w:sz="0" w:space="0" w:color="auto"/>
        <w:right w:val="none" w:sz="0" w:space="0" w:color="auto"/>
      </w:divBdr>
      <w:divsChild>
        <w:div w:id="1675643824">
          <w:marLeft w:val="0"/>
          <w:marRight w:val="547"/>
          <w:marTop w:val="86"/>
          <w:marBottom w:val="0"/>
          <w:divBdr>
            <w:top w:val="none" w:sz="0" w:space="0" w:color="auto"/>
            <w:left w:val="none" w:sz="0" w:space="0" w:color="auto"/>
            <w:bottom w:val="none" w:sz="0" w:space="0" w:color="auto"/>
            <w:right w:val="none" w:sz="0" w:space="0" w:color="auto"/>
          </w:divBdr>
        </w:div>
        <w:div w:id="1233195597">
          <w:marLeft w:val="0"/>
          <w:marRight w:val="547"/>
          <w:marTop w:val="86"/>
          <w:marBottom w:val="0"/>
          <w:divBdr>
            <w:top w:val="none" w:sz="0" w:space="0" w:color="auto"/>
            <w:left w:val="none" w:sz="0" w:space="0" w:color="auto"/>
            <w:bottom w:val="none" w:sz="0" w:space="0" w:color="auto"/>
            <w:right w:val="none" w:sz="0" w:space="0" w:color="auto"/>
          </w:divBdr>
        </w:div>
        <w:div w:id="973102236">
          <w:marLeft w:val="0"/>
          <w:marRight w:val="547"/>
          <w:marTop w:val="86"/>
          <w:marBottom w:val="0"/>
          <w:divBdr>
            <w:top w:val="none" w:sz="0" w:space="0" w:color="auto"/>
            <w:left w:val="none" w:sz="0" w:space="0" w:color="auto"/>
            <w:bottom w:val="none" w:sz="0" w:space="0" w:color="auto"/>
            <w:right w:val="none" w:sz="0" w:space="0" w:color="auto"/>
          </w:divBdr>
        </w:div>
        <w:div w:id="691805785">
          <w:marLeft w:val="0"/>
          <w:marRight w:val="547"/>
          <w:marTop w:val="86"/>
          <w:marBottom w:val="0"/>
          <w:divBdr>
            <w:top w:val="none" w:sz="0" w:space="0" w:color="auto"/>
            <w:left w:val="none" w:sz="0" w:space="0" w:color="auto"/>
            <w:bottom w:val="none" w:sz="0" w:space="0" w:color="auto"/>
            <w:right w:val="none" w:sz="0" w:space="0" w:color="auto"/>
          </w:divBdr>
        </w:div>
        <w:div w:id="1039821274">
          <w:marLeft w:val="0"/>
          <w:marRight w:val="547"/>
          <w:marTop w:val="86"/>
          <w:marBottom w:val="0"/>
          <w:divBdr>
            <w:top w:val="none" w:sz="0" w:space="0" w:color="auto"/>
            <w:left w:val="none" w:sz="0" w:space="0" w:color="auto"/>
            <w:bottom w:val="none" w:sz="0" w:space="0" w:color="auto"/>
            <w:right w:val="none" w:sz="0" w:space="0" w:color="auto"/>
          </w:divBdr>
        </w:div>
      </w:divsChild>
    </w:div>
    <w:div w:id="228735987">
      <w:bodyDiv w:val="1"/>
      <w:marLeft w:val="0"/>
      <w:marRight w:val="0"/>
      <w:marTop w:val="0"/>
      <w:marBottom w:val="0"/>
      <w:divBdr>
        <w:top w:val="none" w:sz="0" w:space="0" w:color="auto"/>
        <w:left w:val="none" w:sz="0" w:space="0" w:color="auto"/>
        <w:bottom w:val="none" w:sz="0" w:space="0" w:color="auto"/>
        <w:right w:val="none" w:sz="0" w:space="0" w:color="auto"/>
      </w:divBdr>
      <w:divsChild>
        <w:div w:id="6757149">
          <w:marLeft w:val="0"/>
          <w:marRight w:val="547"/>
          <w:marTop w:val="96"/>
          <w:marBottom w:val="0"/>
          <w:divBdr>
            <w:top w:val="none" w:sz="0" w:space="0" w:color="auto"/>
            <w:left w:val="none" w:sz="0" w:space="0" w:color="auto"/>
            <w:bottom w:val="none" w:sz="0" w:space="0" w:color="auto"/>
            <w:right w:val="none" w:sz="0" w:space="0" w:color="auto"/>
          </w:divBdr>
        </w:div>
        <w:div w:id="1195508003">
          <w:marLeft w:val="0"/>
          <w:marRight w:val="547"/>
          <w:marTop w:val="96"/>
          <w:marBottom w:val="0"/>
          <w:divBdr>
            <w:top w:val="none" w:sz="0" w:space="0" w:color="auto"/>
            <w:left w:val="none" w:sz="0" w:space="0" w:color="auto"/>
            <w:bottom w:val="none" w:sz="0" w:space="0" w:color="auto"/>
            <w:right w:val="none" w:sz="0" w:space="0" w:color="auto"/>
          </w:divBdr>
        </w:div>
        <w:div w:id="290937219">
          <w:marLeft w:val="0"/>
          <w:marRight w:val="547"/>
          <w:marTop w:val="96"/>
          <w:marBottom w:val="0"/>
          <w:divBdr>
            <w:top w:val="none" w:sz="0" w:space="0" w:color="auto"/>
            <w:left w:val="none" w:sz="0" w:space="0" w:color="auto"/>
            <w:bottom w:val="none" w:sz="0" w:space="0" w:color="auto"/>
            <w:right w:val="none" w:sz="0" w:space="0" w:color="auto"/>
          </w:divBdr>
        </w:div>
      </w:divsChild>
    </w:div>
    <w:div w:id="270669726">
      <w:bodyDiv w:val="1"/>
      <w:marLeft w:val="0"/>
      <w:marRight w:val="0"/>
      <w:marTop w:val="0"/>
      <w:marBottom w:val="0"/>
      <w:divBdr>
        <w:top w:val="none" w:sz="0" w:space="0" w:color="auto"/>
        <w:left w:val="none" w:sz="0" w:space="0" w:color="auto"/>
        <w:bottom w:val="none" w:sz="0" w:space="0" w:color="auto"/>
        <w:right w:val="none" w:sz="0" w:space="0" w:color="auto"/>
      </w:divBdr>
      <w:divsChild>
        <w:div w:id="2072535097">
          <w:marLeft w:val="0"/>
          <w:marRight w:val="432"/>
          <w:marTop w:val="115"/>
          <w:marBottom w:val="0"/>
          <w:divBdr>
            <w:top w:val="none" w:sz="0" w:space="0" w:color="auto"/>
            <w:left w:val="none" w:sz="0" w:space="0" w:color="auto"/>
            <w:bottom w:val="none" w:sz="0" w:space="0" w:color="auto"/>
            <w:right w:val="none" w:sz="0" w:space="0" w:color="auto"/>
          </w:divBdr>
        </w:div>
      </w:divsChild>
    </w:div>
    <w:div w:id="359286287">
      <w:bodyDiv w:val="1"/>
      <w:marLeft w:val="0"/>
      <w:marRight w:val="0"/>
      <w:marTop w:val="0"/>
      <w:marBottom w:val="0"/>
      <w:divBdr>
        <w:top w:val="none" w:sz="0" w:space="0" w:color="auto"/>
        <w:left w:val="none" w:sz="0" w:space="0" w:color="auto"/>
        <w:bottom w:val="none" w:sz="0" w:space="0" w:color="auto"/>
        <w:right w:val="none" w:sz="0" w:space="0" w:color="auto"/>
      </w:divBdr>
      <w:divsChild>
        <w:div w:id="647200133">
          <w:marLeft w:val="0"/>
          <w:marRight w:val="432"/>
          <w:marTop w:val="115"/>
          <w:marBottom w:val="0"/>
          <w:divBdr>
            <w:top w:val="none" w:sz="0" w:space="0" w:color="auto"/>
            <w:left w:val="none" w:sz="0" w:space="0" w:color="auto"/>
            <w:bottom w:val="none" w:sz="0" w:space="0" w:color="auto"/>
            <w:right w:val="none" w:sz="0" w:space="0" w:color="auto"/>
          </w:divBdr>
        </w:div>
        <w:div w:id="2128621475">
          <w:marLeft w:val="0"/>
          <w:marRight w:val="432"/>
          <w:marTop w:val="115"/>
          <w:marBottom w:val="0"/>
          <w:divBdr>
            <w:top w:val="none" w:sz="0" w:space="0" w:color="auto"/>
            <w:left w:val="none" w:sz="0" w:space="0" w:color="auto"/>
            <w:bottom w:val="none" w:sz="0" w:space="0" w:color="auto"/>
            <w:right w:val="none" w:sz="0" w:space="0" w:color="auto"/>
          </w:divBdr>
        </w:div>
      </w:divsChild>
    </w:div>
    <w:div w:id="432483139">
      <w:bodyDiv w:val="1"/>
      <w:marLeft w:val="0"/>
      <w:marRight w:val="0"/>
      <w:marTop w:val="0"/>
      <w:marBottom w:val="0"/>
      <w:divBdr>
        <w:top w:val="none" w:sz="0" w:space="0" w:color="auto"/>
        <w:left w:val="none" w:sz="0" w:space="0" w:color="auto"/>
        <w:bottom w:val="none" w:sz="0" w:space="0" w:color="auto"/>
        <w:right w:val="none" w:sz="0" w:space="0" w:color="auto"/>
      </w:divBdr>
      <w:divsChild>
        <w:div w:id="962271727">
          <w:marLeft w:val="0"/>
          <w:marRight w:val="432"/>
          <w:marTop w:val="116"/>
          <w:marBottom w:val="0"/>
          <w:divBdr>
            <w:top w:val="none" w:sz="0" w:space="0" w:color="auto"/>
            <w:left w:val="none" w:sz="0" w:space="0" w:color="auto"/>
            <w:bottom w:val="none" w:sz="0" w:space="0" w:color="auto"/>
            <w:right w:val="none" w:sz="0" w:space="0" w:color="auto"/>
          </w:divBdr>
        </w:div>
        <w:div w:id="2123450565">
          <w:marLeft w:val="0"/>
          <w:marRight w:val="432"/>
          <w:marTop w:val="116"/>
          <w:marBottom w:val="0"/>
          <w:divBdr>
            <w:top w:val="none" w:sz="0" w:space="0" w:color="auto"/>
            <w:left w:val="none" w:sz="0" w:space="0" w:color="auto"/>
            <w:bottom w:val="none" w:sz="0" w:space="0" w:color="auto"/>
            <w:right w:val="none" w:sz="0" w:space="0" w:color="auto"/>
          </w:divBdr>
        </w:div>
        <w:div w:id="1153644103">
          <w:marLeft w:val="0"/>
          <w:marRight w:val="432"/>
          <w:marTop w:val="116"/>
          <w:marBottom w:val="0"/>
          <w:divBdr>
            <w:top w:val="none" w:sz="0" w:space="0" w:color="auto"/>
            <w:left w:val="none" w:sz="0" w:space="0" w:color="auto"/>
            <w:bottom w:val="none" w:sz="0" w:space="0" w:color="auto"/>
            <w:right w:val="none" w:sz="0" w:space="0" w:color="auto"/>
          </w:divBdr>
        </w:div>
        <w:div w:id="1611232982">
          <w:marLeft w:val="0"/>
          <w:marRight w:val="432"/>
          <w:marTop w:val="116"/>
          <w:marBottom w:val="0"/>
          <w:divBdr>
            <w:top w:val="none" w:sz="0" w:space="0" w:color="auto"/>
            <w:left w:val="none" w:sz="0" w:space="0" w:color="auto"/>
            <w:bottom w:val="none" w:sz="0" w:space="0" w:color="auto"/>
            <w:right w:val="none" w:sz="0" w:space="0" w:color="auto"/>
          </w:divBdr>
        </w:div>
        <w:div w:id="613368020">
          <w:marLeft w:val="0"/>
          <w:marRight w:val="432"/>
          <w:marTop w:val="116"/>
          <w:marBottom w:val="0"/>
          <w:divBdr>
            <w:top w:val="none" w:sz="0" w:space="0" w:color="auto"/>
            <w:left w:val="none" w:sz="0" w:space="0" w:color="auto"/>
            <w:bottom w:val="none" w:sz="0" w:space="0" w:color="auto"/>
            <w:right w:val="none" w:sz="0" w:space="0" w:color="auto"/>
          </w:divBdr>
        </w:div>
      </w:divsChild>
    </w:div>
    <w:div w:id="510684046">
      <w:bodyDiv w:val="1"/>
      <w:marLeft w:val="0"/>
      <w:marRight w:val="0"/>
      <w:marTop w:val="0"/>
      <w:marBottom w:val="0"/>
      <w:divBdr>
        <w:top w:val="none" w:sz="0" w:space="0" w:color="auto"/>
        <w:left w:val="none" w:sz="0" w:space="0" w:color="auto"/>
        <w:bottom w:val="none" w:sz="0" w:space="0" w:color="auto"/>
        <w:right w:val="none" w:sz="0" w:space="0" w:color="auto"/>
      </w:divBdr>
      <w:divsChild>
        <w:div w:id="1598908759">
          <w:marLeft w:val="0"/>
          <w:marRight w:val="547"/>
          <w:marTop w:val="115"/>
          <w:marBottom w:val="0"/>
          <w:divBdr>
            <w:top w:val="none" w:sz="0" w:space="0" w:color="auto"/>
            <w:left w:val="none" w:sz="0" w:space="0" w:color="auto"/>
            <w:bottom w:val="none" w:sz="0" w:space="0" w:color="auto"/>
            <w:right w:val="none" w:sz="0" w:space="0" w:color="auto"/>
          </w:divBdr>
        </w:div>
        <w:div w:id="1395086940">
          <w:marLeft w:val="0"/>
          <w:marRight w:val="547"/>
          <w:marTop w:val="115"/>
          <w:marBottom w:val="0"/>
          <w:divBdr>
            <w:top w:val="none" w:sz="0" w:space="0" w:color="auto"/>
            <w:left w:val="none" w:sz="0" w:space="0" w:color="auto"/>
            <w:bottom w:val="none" w:sz="0" w:space="0" w:color="auto"/>
            <w:right w:val="none" w:sz="0" w:space="0" w:color="auto"/>
          </w:divBdr>
        </w:div>
        <w:div w:id="827673618">
          <w:marLeft w:val="0"/>
          <w:marRight w:val="547"/>
          <w:marTop w:val="115"/>
          <w:marBottom w:val="0"/>
          <w:divBdr>
            <w:top w:val="none" w:sz="0" w:space="0" w:color="auto"/>
            <w:left w:val="none" w:sz="0" w:space="0" w:color="auto"/>
            <w:bottom w:val="none" w:sz="0" w:space="0" w:color="auto"/>
            <w:right w:val="none" w:sz="0" w:space="0" w:color="auto"/>
          </w:divBdr>
        </w:div>
        <w:div w:id="437524046">
          <w:marLeft w:val="0"/>
          <w:marRight w:val="547"/>
          <w:marTop w:val="115"/>
          <w:marBottom w:val="0"/>
          <w:divBdr>
            <w:top w:val="none" w:sz="0" w:space="0" w:color="auto"/>
            <w:left w:val="none" w:sz="0" w:space="0" w:color="auto"/>
            <w:bottom w:val="none" w:sz="0" w:space="0" w:color="auto"/>
            <w:right w:val="none" w:sz="0" w:space="0" w:color="auto"/>
          </w:divBdr>
        </w:div>
        <w:div w:id="900483348">
          <w:marLeft w:val="0"/>
          <w:marRight w:val="547"/>
          <w:marTop w:val="115"/>
          <w:marBottom w:val="0"/>
          <w:divBdr>
            <w:top w:val="none" w:sz="0" w:space="0" w:color="auto"/>
            <w:left w:val="none" w:sz="0" w:space="0" w:color="auto"/>
            <w:bottom w:val="none" w:sz="0" w:space="0" w:color="auto"/>
            <w:right w:val="none" w:sz="0" w:space="0" w:color="auto"/>
          </w:divBdr>
        </w:div>
      </w:divsChild>
    </w:div>
    <w:div w:id="616836984">
      <w:bodyDiv w:val="1"/>
      <w:marLeft w:val="0"/>
      <w:marRight w:val="0"/>
      <w:marTop w:val="0"/>
      <w:marBottom w:val="0"/>
      <w:divBdr>
        <w:top w:val="none" w:sz="0" w:space="0" w:color="auto"/>
        <w:left w:val="none" w:sz="0" w:space="0" w:color="auto"/>
        <w:bottom w:val="none" w:sz="0" w:space="0" w:color="auto"/>
        <w:right w:val="none" w:sz="0" w:space="0" w:color="auto"/>
      </w:divBdr>
    </w:div>
    <w:div w:id="640966460">
      <w:bodyDiv w:val="1"/>
      <w:marLeft w:val="0"/>
      <w:marRight w:val="0"/>
      <w:marTop w:val="0"/>
      <w:marBottom w:val="0"/>
      <w:divBdr>
        <w:top w:val="none" w:sz="0" w:space="0" w:color="auto"/>
        <w:left w:val="none" w:sz="0" w:space="0" w:color="auto"/>
        <w:bottom w:val="none" w:sz="0" w:space="0" w:color="auto"/>
        <w:right w:val="none" w:sz="0" w:space="0" w:color="auto"/>
      </w:divBdr>
      <w:divsChild>
        <w:div w:id="1704406579">
          <w:marLeft w:val="0"/>
          <w:marRight w:val="547"/>
          <w:marTop w:val="115"/>
          <w:marBottom w:val="0"/>
          <w:divBdr>
            <w:top w:val="none" w:sz="0" w:space="0" w:color="auto"/>
            <w:left w:val="none" w:sz="0" w:space="0" w:color="auto"/>
            <w:bottom w:val="none" w:sz="0" w:space="0" w:color="auto"/>
            <w:right w:val="none" w:sz="0" w:space="0" w:color="auto"/>
          </w:divBdr>
        </w:div>
        <w:div w:id="1749881192">
          <w:marLeft w:val="0"/>
          <w:marRight w:val="547"/>
          <w:marTop w:val="115"/>
          <w:marBottom w:val="0"/>
          <w:divBdr>
            <w:top w:val="none" w:sz="0" w:space="0" w:color="auto"/>
            <w:left w:val="none" w:sz="0" w:space="0" w:color="auto"/>
            <w:bottom w:val="none" w:sz="0" w:space="0" w:color="auto"/>
            <w:right w:val="none" w:sz="0" w:space="0" w:color="auto"/>
          </w:divBdr>
        </w:div>
        <w:div w:id="1580018828">
          <w:marLeft w:val="0"/>
          <w:marRight w:val="547"/>
          <w:marTop w:val="115"/>
          <w:marBottom w:val="0"/>
          <w:divBdr>
            <w:top w:val="none" w:sz="0" w:space="0" w:color="auto"/>
            <w:left w:val="none" w:sz="0" w:space="0" w:color="auto"/>
            <w:bottom w:val="none" w:sz="0" w:space="0" w:color="auto"/>
            <w:right w:val="none" w:sz="0" w:space="0" w:color="auto"/>
          </w:divBdr>
        </w:div>
        <w:div w:id="184052684">
          <w:marLeft w:val="0"/>
          <w:marRight w:val="547"/>
          <w:marTop w:val="115"/>
          <w:marBottom w:val="0"/>
          <w:divBdr>
            <w:top w:val="none" w:sz="0" w:space="0" w:color="auto"/>
            <w:left w:val="none" w:sz="0" w:space="0" w:color="auto"/>
            <w:bottom w:val="none" w:sz="0" w:space="0" w:color="auto"/>
            <w:right w:val="none" w:sz="0" w:space="0" w:color="auto"/>
          </w:divBdr>
        </w:div>
        <w:div w:id="443572642">
          <w:marLeft w:val="0"/>
          <w:marRight w:val="547"/>
          <w:marTop w:val="115"/>
          <w:marBottom w:val="0"/>
          <w:divBdr>
            <w:top w:val="none" w:sz="0" w:space="0" w:color="auto"/>
            <w:left w:val="none" w:sz="0" w:space="0" w:color="auto"/>
            <w:bottom w:val="none" w:sz="0" w:space="0" w:color="auto"/>
            <w:right w:val="none" w:sz="0" w:space="0" w:color="auto"/>
          </w:divBdr>
        </w:div>
      </w:divsChild>
    </w:div>
    <w:div w:id="671294982">
      <w:bodyDiv w:val="1"/>
      <w:marLeft w:val="0"/>
      <w:marRight w:val="0"/>
      <w:marTop w:val="0"/>
      <w:marBottom w:val="0"/>
      <w:divBdr>
        <w:top w:val="none" w:sz="0" w:space="0" w:color="auto"/>
        <w:left w:val="none" w:sz="0" w:space="0" w:color="auto"/>
        <w:bottom w:val="none" w:sz="0" w:space="0" w:color="auto"/>
        <w:right w:val="none" w:sz="0" w:space="0" w:color="auto"/>
      </w:divBdr>
      <w:divsChild>
        <w:div w:id="870142778">
          <w:marLeft w:val="0"/>
          <w:marRight w:val="547"/>
          <w:marTop w:val="106"/>
          <w:marBottom w:val="0"/>
          <w:divBdr>
            <w:top w:val="none" w:sz="0" w:space="0" w:color="auto"/>
            <w:left w:val="none" w:sz="0" w:space="0" w:color="auto"/>
            <w:bottom w:val="none" w:sz="0" w:space="0" w:color="auto"/>
            <w:right w:val="none" w:sz="0" w:space="0" w:color="auto"/>
          </w:divBdr>
        </w:div>
        <w:div w:id="1988633637">
          <w:marLeft w:val="0"/>
          <w:marRight w:val="547"/>
          <w:marTop w:val="106"/>
          <w:marBottom w:val="0"/>
          <w:divBdr>
            <w:top w:val="none" w:sz="0" w:space="0" w:color="auto"/>
            <w:left w:val="none" w:sz="0" w:space="0" w:color="auto"/>
            <w:bottom w:val="none" w:sz="0" w:space="0" w:color="auto"/>
            <w:right w:val="none" w:sz="0" w:space="0" w:color="auto"/>
          </w:divBdr>
        </w:div>
        <w:div w:id="983697728">
          <w:marLeft w:val="0"/>
          <w:marRight w:val="547"/>
          <w:marTop w:val="106"/>
          <w:marBottom w:val="0"/>
          <w:divBdr>
            <w:top w:val="none" w:sz="0" w:space="0" w:color="auto"/>
            <w:left w:val="none" w:sz="0" w:space="0" w:color="auto"/>
            <w:bottom w:val="none" w:sz="0" w:space="0" w:color="auto"/>
            <w:right w:val="none" w:sz="0" w:space="0" w:color="auto"/>
          </w:divBdr>
        </w:div>
        <w:div w:id="1690375425">
          <w:marLeft w:val="0"/>
          <w:marRight w:val="547"/>
          <w:marTop w:val="106"/>
          <w:marBottom w:val="0"/>
          <w:divBdr>
            <w:top w:val="none" w:sz="0" w:space="0" w:color="auto"/>
            <w:left w:val="none" w:sz="0" w:space="0" w:color="auto"/>
            <w:bottom w:val="none" w:sz="0" w:space="0" w:color="auto"/>
            <w:right w:val="none" w:sz="0" w:space="0" w:color="auto"/>
          </w:divBdr>
        </w:div>
        <w:div w:id="1369717838">
          <w:marLeft w:val="0"/>
          <w:marRight w:val="547"/>
          <w:marTop w:val="106"/>
          <w:marBottom w:val="0"/>
          <w:divBdr>
            <w:top w:val="none" w:sz="0" w:space="0" w:color="auto"/>
            <w:left w:val="none" w:sz="0" w:space="0" w:color="auto"/>
            <w:bottom w:val="none" w:sz="0" w:space="0" w:color="auto"/>
            <w:right w:val="none" w:sz="0" w:space="0" w:color="auto"/>
          </w:divBdr>
        </w:div>
      </w:divsChild>
    </w:div>
    <w:div w:id="675116792">
      <w:bodyDiv w:val="1"/>
      <w:marLeft w:val="0"/>
      <w:marRight w:val="0"/>
      <w:marTop w:val="0"/>
      <w:marBottom w:val="0"/>
      <w:divBdr>
        <w:top w:val="none" w:sz="0" w:space="0" w:color="auto"/>
        <w:left w:val="none" w:sz="0" w:space="0" w:color="auto"/>
        <w:bottom w:val="none" w:sz="0" w:space="0" w:color="auto"/>
        <w:right w:val="none" w:sz="0" w:space="0" w:color="auto"/>
      </w:divBdr>
      <w:divsChild>
        <w:div w:id="190144519">
          <w:marLeft w:val="0"/>
          <w:marRight w:val="547"/>
          <w:marTop w:val="154"/>
          <w:marBottom w:val="0"/>
          <w:divBdr>
            <w:top w:val="none" w:sz="0" w:space="0" w:color="auto"/>
            <w:left w:val="none" w:sz="0" w:space="0" w:color="auto"/>
            <w:bottom w:val="none" w:sz="0" w:space="0" w:color="auto"/>
            <w:right w:val="none" w:sz="0" w:space="0" w:color="auto"/>
          </w:divBdr>
        </w:div>
        <w:div w:id="180365636">
          <w:marLeft w:val="0"/>
          <w:marRight w:val="547"/>
          <w:marTop w:val="154"/>
          <w:marBottom w:val="0"/>
          <w:divBdr>
            <w:top w:val="none" w:sz="0" w:space="0" w:color="auto"/>
            <w:left w:val="none" w:sz="0" w:space="0" w:color="auto"/>
            <w:bottom w:val="none" w:sz="0" w:space="0" w:color="auto"/>
            <w:right w:val="none" w:sz="0" w:space="0" w:color="auto"/>
          </w:divBdr>
        </w:div>
      </w:divsChild>
    </w:div>
    <w:div w:id="740518384">
      <w:bodyDiv w:val="1"/>
      <w:marLeft w:val="0"/>
      <w:marRight w:val="0"/>
      <w:marTop w:val="0"/>
      <w:marBottom w:val="0"/>
      <w:divBdr>
        <w:top w:val="none" w:sz="0" w:space="0" w:color="auto"/>
        <w:left w:val="none" w:sz="0" w:space="0" w:color="auto"/>
        <w:bottom w:val="none" w:sz="0" w:space="0" w:color="auto"/>
        <w:right w:val="none" w:sz="0" w:space="0" w:color="auto"/>
      </w:divBdr>
      <w:divsChild>
        <w:div w:id="779374155">
          <w:marLeft w:val="0"/>
          <w:marRight w:val="547"/>
          <w:marTop w:val="115"/>
          <w:marBottom w:val="0"/>
          <w:divBdr>
            <w:top w:val="none" w:sz="0" w:space="0" w:color="auto"/>
            <w:left w:val="none" w:sz="0" w:space="0" w:color="auto"/>
            <w:bottom w:val="none" w:sz="0" w:space="0" w:color="auto"/>
            <w:right w:val="none" w:sz="0" w:space="0" w:color="auto"/>
          </w:divBdr>
        </w:div>
        <w:div w:id="1512790954">
          <w:marLeft w:val="0"/>
          <w:marRight w:val="547"/>
          <w:marTop w:val="115"/>
          <w:marBottom w:val="0"/>
          <w:divBdr>
            <w:top w:val="none" w:sz="0" w:space="0" w:color="auto"/>
            <w:left w:val="none" w:sz="0" w:space="0" w:color="auto"/>
            <w:bottom w:val="none" w:sz="0" w:space="0" w:color="auto"/>
            <w:right w:val="none" w:sz="0" w:space="0" w:color="auto"/>
          </w:divBdr>
        </w:div>
      </w:divsChild>
    </w:div>
    <w:div w:id="744956082">
      <w:bodyDiv w:val="1"/>
      <w:marLeft w:val="0"/>
      <w:marRight w:val="0"/>
      <w:marTop w:val="0"/>
      <w:marBottom w:val="0"/>
      <w:divBdr>
        <w:top w:val="none" w:sz="0" w:space="0" w:color="auto"/>
        <w:left w:val="none" w:sz="0" w:space="0" w:color="auto"/>
        <w:bottom w:val="none" w:sz="0" w:space="0" w:color="auto"/>
        <w:right w:val="none" w:sz="0" w:space="0" w:color="auto"/>
      </w:divBdr>
    </w:div>
    <w:div w:id="760446532">
      <w:bodyDiv w:val="1"/>
      <w:marLeft w:val="0"/>
      <w:marRight w:val="0"/>
      <w:marTop w:val="0"/>
      <w:marBottom w:val="0"/>
      <w:divBdr>
        <w:top w:val="none" w:sz="0" w:space="0" w:color="auto"/>
        <w:left w:val="none" w:sz="0" w:space="0" w:color="auto"/>
        <w:bottom w:val="none" w:sz="0" w:space="0" w:color="auto"/>
        <w:right w:val="none" w:sz="0" w:space="0" w:color="auto"/>
      </w:divBdr>
    </w:div>
    <w:div w:id="765463058">
      <w:bodyDiv w:val="1"/>
      <w:marLeft w:val="0"/>
      <w:marRight w:val="0"/>
      <w:marTop w:val="0"/>
      <w:marBottom w:val="0"/>
      <w:divBdr>
        <w:top w:val="none" w:sz="0" w:space="0" w:color="auto"/>
        <w:left w:val="none" w:sz="0" w:space="0" w:color="auto"/>
        <w:bottom w:val="none" w:sz="0" w:space="0" w:color="auto"/>
        <w:right w:val="none" w:sz="0" w:space="0" w:color="auto"/>
      </w:divBdr>
      <w:divsChild>
        <w:div w:id="1768112308">
          <w:marLeft w:val="0"/>
          <w:marRight w:val="547"/>
          <w:marTop w:val="130"/>
          <w:marBottom w:val="0"/>
          <w:divBdr>
            <w:top w:val="none" w:sz="0" w:space="0" w:color="auto"/>
            <w:left w:val="none" w:sz="0" w:space="0" w:color="auto"/>
            <w:bottom w:val="none" w:sz="0" w:space="0" w:color="auto"/>
            <w:right w:val="none" w:sz="0" w:space="0" w:color="auto"/>
          </w:divBdr>
        </w:div>
        <w:div w:id="1487089692">
          <w:marLeft w:val="0"/>
          <w:marRight w:val="547"/>
          <w:marTop w:val="130"/>
          <w:marBottom w:val="0"/>
          <w:divBdr>
            <w:top w:val="none" w:sz="0" w:space="0" w:color="auto"/>
            <w:left w:val="none" w:sz="0" w:space="0" w:color="auto"/>
            <w:bottom w:val="none" w:sz="0" w:space="0" w:color="auto"/>
            <w:right w:val="none" w:sz="0" w:space="0" w:color="auto"/>
          </w:divBdr>
        </w:div>
        <w:div w:id="941110804">
          <w:marLeft w:val="0"/>
          <w:marRight w:val="547"/>
          <w:marTop w:val="130"/>
          <w:marBottom w:val="0"/>
          <w:divBdr>
            <w:top w:val="none" w:sz="0" w:space="0" w:color="auto"/>
            <w:left w:val="none" w:sz="0" w:space="0" w:color="auto"/>
            <w:bottom w:val="none" w:sz="0" w:space="0" w:color="auto"/>
            <w:right w:val="none" w:sz="0" w:space="0" w:color="auto"/>
          </w:divBdr>
        </w:div>
        <w:div w:id="899093843">
          <w:marLeft w:val="0"/>
          <w:marRight w:val="547"/>
          <w:marTop w:val="130"/>
          <w:marBottom w:val="0"/>
          <w:divBdr>
            <w:top w:val="none" w:sz="0" w:space="0" w:color="auto"/>
            <w:left w:val="none" w:sz="0" w:space="0" w:color="auto"/>
            <w:bottom w:val="none" w:sz="0" w:space="0" w:color="auto"/>
            <w:right w:val="none" w:sz="0" w:space="0" w:color="auto"/>
          </w:divBdr>
        </w:div>
      </w:divsChild>
    </w:div>
    <w:div w:id="888960684">
      <w:bodyDiv w:val="1"/>
      <w:marLeft w:val="0"/>
      <w:marRight w:val="0"/>
      <w:marTop w:val="0"/>
      <w:marBottom w:val="0"/>
      <w:divBdr>
        <w:top w:val="none" w:sz="0" w:space="0" w:color="auto"/>
        <w:left w:val="none" w:sz="0" w:space="0" w:color="auto"/>
        <w:bottom w:val="none" w:sz="0" w:space="0" w:color="auto"/>
        <w:right w:val="none" w:sz="0" w:space="0" w:color="auto"/>
      </w:divBdr>
      <w:divsChild>
        <w:div w:id="1967855841">
          <w:marLeft w:val="0"/>
          <w:marRight w:val="547"/>
          <w:marTop w:val="115"/>
          <w:marBottom w:val="0"/>
          <w:divBdr>
            <w:top w:val="none" w:sz="0" w:space="0" w:color="auto"/>
            <w:left w:val="none" w:sz="0" w:space="0" w:color="auto"/>
            <w:bottom w:val="none" w:sz="0" w:space="0" w:color="auto"/>
            <w:right w:val="none" w:sz="0" w:space="0" w:color="auto"/>
          </w:divBdr>
        </w:div>
        <w:div w:id="623510577">
          <w:marLeft w:val="0"/>
          <w:marRight w:val="547"/>
          <w:marTop w:val="115"/>
          <w:marBottom w:val="0"/>
          <w:divBdr>
            <w:top w:val="none" w:sz="0" w:space="0" w:color="auto"/>
            <w:left w:val="none" w:sz="0" w:space="0" w:color="auto"/>
            <w:bottom w:val="none" w:sz="0" w:space="0" w:color="auto"/>
            <w:right w:val="none" w:sz="0" w:space="0" w:color="auto"/>
          </w:divBdr>
        </w:div>
        <w:div w:id="1141653884">
          <w:marLeft w:val="0"/>
          <w:marRight w:val="547"/>
          <w:marTop w:val="115"/>
          <w:marBottom w:val="0"/>
          <w:divBdr>
            <w:top w:val="none" w:sz="0" w:space="0" w:color="auto"/>
            <w:left w:val="none" w:sz="0" w:space="0" w:color="auto"/>
            <w:bottom w:val="none" w:sz="0" w:space="0" w:color="auto"/>
            <w:right w:val="none" w:sz="0" w:space="0" w:color="auto"/>
          </w:divBdr>
        </w:div>
        <w:div w:id="1403330145">
          <w:marLeft w:val="0"/>
          <w:marRight w:val="547"/>
          <w:marTop w:val="115"/>
          <w:marBottom w:val="0"/>
          <w:divBdr>
            <w:top w:val="none" w:sz="0" w:space="0" w:color="auto"/>
            <w:left w:val="none" w:sz="0" w:space="0" w:color="auto"/>
            <w:bottom w:val="none" w:sz="0" w:space="0" w:color="auto"/>
            <w:right w:val="none" w:sz="0" w:space="0" w:color="auto"/>
          </w:divBdr>
        </w:div>
        <w:div w:id="245653668">
          <w:marLeft w:val="0"/>
          <w:marRight w:val="547"/>
          <w:marTop w:val="115"/>
          <w:marBottom w:val="0"/>
          <w:divBdr>
            <w:top w:val="none" w:sz="0" w:space="0" w:color="auto"/>
            <w:left w:val="none" w:sz="0" w:space="0" w:color="auto"/>
            <w:bottom w:val="none" w:sz="0" w:space="0" w:color="auto"/>
            <w:right w:val="none" w:sz="0" w:space="0" w:color="auto"/>
          </w:divBdr>
        </w:div>
        <w:div w:id="547108415">
          <w:marLeft w:val="0"/>
          <w:marRight w:val="547"/>
          <w:marTop w:val="115"/>
          <w:marBottom w:val="0"/>
          <w:divBdr>
            <w:top w:val="none" w:sz="0" w:space="0" w:color="auto"/>
            <w:left w:val="none" w:sz="0" w:space="0" w:color="auto"/>
            <w:bottom w:val="none" w:sz="0" w:space="0" w:color="auto"/>
            <w:right w:val="none" w:sz="0" w:space="0" w:color="auto"/>
          </w:divBdr>
        </w:div>
      </w:divsChild>
    </w:div>
    <w:div w:id="933590854">
      <w:bodyDiv w:val="1"/>
      <w:marLeft w:val="0"/>
      <w:marRight w:val="0"/>
      <w:marTop w:val="0"/>
      <w:marBottom w:val="0"/>
      <w:divBdr>
        <w:top w:val="none" w:sz="0" w:space="0" w:color="auto"/>
        <w:left w:val="none" w:sz="0" w:space="0" w:color="auto"/>
        <w:bottom w:val="none" w:sz="0" w:space="0" w:color="auto"/>
        <w:right w:val="none" w:sz="0" w:space="0" w:color="auto"/>
      </w:divBdr>
      <w:divsChild>
        <w:div w:id="1097554606">
          <w:marLeft w:val="0"/>
          <w:marRight w:val="547"/>
          <w:marTop w:val="106"/>
          <w:marBottom w:val="0"/>
          <w:divBdr>
            <w:top w:val="none" w:sz="0" w:space="0" w:color="auto"/>
            <w:left w:val="none" w:sz="0" w:space="0" w:color="auto"/>
            <w:bottom w:val="none" w:sz="0" w:space="0" w:color="auto"/>
            <w:right w:val="none" w:sz="0" w:space="0" w:color="auto"/>
          </w:divBdr>
        </w:div>
        <w:div w:id="1094934622">
          <w:marLeft w:val="0"/>
          <w:marRight w:val="547"/>
          <w:marTop w:val="106"/>
          <w:marBottom w:val="0"/>
          <w:divBdr>
            <w:top w:val="none" w:sz="0" w:space="0" w:color="auto"/>
            <w:left w:val="none" w:sz="0" w:space="0" w:color="auto"/>
            <w:bottom w:val="none" w:sz="0" w:space="0" w:color="auto"/>
            <w:right w:val="none" w:sz="0" w:space="0" w:color="auto"/>
          </w:divBdr>
        </w:div>
        <w:div w:id="703285548">
          <w:marLeft w:val="0"/>
          <w:marRight w:val="547"/>
          <w:marTop w:val="106"/>
          <w:marBottom w:val="0"/>
          <w:divBdr>
            <w:top w:val="none" w:sz="0" w:space="0" w:color="auto"/>
            <w:left w:val="none" w:sz="0" w:space="0" w:color="auto"/>
            <w:bottom w:val="none" w:sz="0" w:space="0" w:color="auto"/>
            <w:right w:val="none" w:sz="0" w:space="0" w:color="auto"/>
          </w:divBdr>
        </w:div>
        <w:div w:id="1159469237">
          <w:marLeft w:val="0"/>
          <w:marRight w:val="547"/>
          <w:marTop w:val="106"/>
          <w:marBottom w:val="0"/>
          <w:divBdr>
            <w:top w:val="none" w:sz="0" w:space="0" w:color="auto"/>
            <w:left w:val="none" w:sz="0" w:space="0" w:color="auto"/>
            <w:bottom w:val="none" w:sz="0" w:space="0" w:color="auto"/>
            <w:right w:val="none" w:sz="0" w:space="0" w:color="auto"/>
          </w:divBdr>
        </w:div>
        <w:div w:id="1064178175">
          <w:marLeft w:val="0"/>
          <w:marRight w:val="547"/>
          <w:marTop w:val="106"/>
          <w:marBottom w:val="0"/>
          <w:divBdr>
            <w:top w:val="none" w:sz="0" w:space="0" w:color="auto"/>
            <w:left w:val="none" w:sz="0" w:space="0" w:color="auto"/>
            <w:bottom w:val="none" w:sz="0" w:space="0" w:color="auto"/>
            <w:right w:val="none" w:sz="0" w:space="0" w:color="auto"/>
          </w:divBdr>
        </w:div>
        <w:div w:id="1998145702">
          <w:marLeft w:val="0"/>
          <w:marRight w:val="547"/>
          <w:marTop w:val="106"/>
          <w:marBottom w:val="0"/>
          <w:divBdr>
            <w:top w:val="none" w:sz="0" w:space="0" w:color="auto"/>
            <w:left w:val="none" w:sz="0" w:space="0" w:color="auto"/>
            <w:bottom w:val="none" w:sz="0" w:space="0" w:color="auto"/>
            <w:right w:val="none" w:sz="0" w:space="0" w:color="auto"/>
          </w:divBdr>
        </w:div>
      </w:divsChild>
    </w:div>
    <w:div w:id="945038227">
      <w:bodyDiv w:val="1"/>
      <w:marLeft w:val="0"/>
      <w:marRight w:val="0"/>
      <w:marTop w:val="0"/>
      <w:marBottom w:val="0"/>
      <w:divBdr>
        <w:top w:val="none" w:sz="0" w:space="0" w:color="auto"/>
        <w:left w:val="none" w:sz="0" w:space="0" w:color="auto"/>
        <w:bottom w:val="none" w:sz="0" w:space="0" w:color="auto"/>
        <w:right w:val="none" w:sz="0" w:space="0" w:color="auto"/>
      </w:divBdr>
      <w:divsChild>
        <w:div w:id="387073392">
          <w:marLeft w:val="0"/>
          <w:marRight w:val="547"/>
          <w:marTop w:val="106"/>
          <w:marBottom w:val="0"/>
          <w:divBdr>
            <w:top w:val="none" w:sz="0" w:space="0" w:color="auto"/>
            <w:left w:val="none" w:sz="0" w:space="0" w:color="auto"/>
            <w:bottom w:val="none" w:sz="0" w:space="0" w:color="auto"/>
            <w:right w:val="none" w:sz="0" w:space="0" w:color="auto"/>
          </w:divBdr>
        </w:div>
        <w:div w:id="1803842549">
          <w:marLeft w:val="0"/>
          <w:marRight w:val="547"/>
          <w:marTop w:val="106"/>
          <w:marBottom w:val="0"/>
          <w:divBdr>
            <w:top w:val="none" w:sz="0" w:space="0" w:color="auto"/>
            <w:left w:val="none" w:sz="0" w:space="0" w:color="auto"/>
            <w:bottom w:val="none" w:sz="0" w:space="0" w:color="auto"/>
            <w:right w:val="none" w:sz="0" w:space="0" w:color="auto"/>
          </w:divBdr>
        </w:div>
      </w:divsChild>
    </w:div>
    <w:div w:id="952707756">
      <w:bodyDiv w:val="1"/>
      <w:marLeft w:val="0"/>
      <w:marRight w:val="0"/>
      <w:marTop w:val="0"/>
      <w:marBottom w:val="0"/>
      <w:divBdr>
        <w:top w:val="none" w:sz="0" w:space="0" w:color="auto"/>
        <w:left w:val="none" w:sz="0" w:space="0" w:color="auto"/>
        <w:bottom w:val="none" w:sz="0" w:space="0" w:color="auto"/>
        <w:right w:val="none" w:sz="0" w:space="0" w:color="auto"/>
      </w:divBdr>
      <w:divsChild>
        <w:div w:id="1733696037">
          <w:marLeft w:val="0"/>
          <w:marRight w:val="547"/>
          <w:marTop w:val="96"/>
          <w:marBottom w:val="0"/>
          <w:divBdr>
            <w:top w:val="none" w:sz="0" w:space="0" w:color="auto"/>
            <w:left w:val="none" w:sz="0" w:space="0" w:color="auto"/>
            <w:bottom w:val="none" w:sz="0" w:space="0" w:color="auto"/>
            <w:right w:val="none" w:sz="0" w:space="0" w:color="auto"/>
          </w:divBdr>
        </w:div>
        <w:div w:id="417601453">
          <w:marLeft w:val="0"/>
          <w:marRight w:val="547"/>
          <w:marTop w:val="96"/>
          <w:marBottom w:val="0"/>
          <w:divBdr>
            <w:top w:val="none" w:sz="0" w:space="0" w:color="auto"/>
            <w:left w:val="none" w:sz="0" w:space="0" w:color="auto"/>
            <w:bottom w:val="none" w:sz="0" w:space="0" w:color="auto"/>
            <w:right w:val="none" w:sz="0" w:space="0" w:color="auto"/>
          </w:divBdr>
        </w:div>
        <w:div w:id="575089638">
          <w:marLeft w:val="0"/>
          <w:marRight w:val="547"/>
          <w:marTop w:val="96"/>
          <w:marBottom w:val="0"/>
          <w:divBdr>
            <w:top w:val="none" w:sz="0" w:space="0" w:color="auto"/>
            <w:left w:val="none" w:sz="0" w:space="0" w:color="auto"/>
            <w:bottom w:val="none" w:sz="0" w:space="0" w:color="auto"/>
            <w:right w:val="none" w:sz="0" w:space="0" w:color="auto"/>
          </w:divBdr>
        </w:div>
        <w:div w:id="1880630908">
          <w:marLeft w:val="0"/>
          <w:marRight w:val="547"/>
          <w:marTop w:val="96"/>
          <w:marBottom w:val="0"/>
          <w:divBdr>
            <w:top w:val="none" w:sz="0" w:space="0" w:color="auto"/>
            <w:left w:val="none" w:sz="0" w:space="0" w:color="auto"/>
            <w:bottom w:val="none" w:sz="0" w:space="0" w:color="auto"/>
            <w:right w:val="none" w:sz="0" w:space="0" w:color="auto"/>
          </w:divBdr>
        </w:div>
        <w:div w:id="1011567420">
          <w:marLeft w:val="0"/>
          <w:marRight w:val="547"/>
          <w:marTop w:val="96"/>
          <w:marBottom w:val="0"/>
          <w:divBdr>
            <w:top w:val="none" w:sz="0" w:space="0" w:color="auto"/>
            <w:left w:val="none" w:sz="0" w:space="0" w:color="auto"/>
            <w:bottom w:val="none" w:sz="0" w:space="0" w:color="auto"/>
            <w:right w:val="none" w:sz="0" w:space="0" w:color="auto"/>
          </w:divBdr>
        </w:div>
        <w:div w:id="1660185778">
          <w:marLeft w:val="0"/>
          <w:marRight w:val="547"/>
          <w:marTop w:val="96"/>
          <w:marBottom w:val="0"/>
          <w:divBdr>
            <w:top w:val="none" w:sz="0" w:space="0" w:color="auto"/>
            <w:left w:val="none" w:sz="0" w:space="0" w:color="auto"/>
            <w:bottom w:val="none" w:sz="0" w:space="0" w:color="auto"/>
            <w:right w:val="none" w:sz="0" w:space="0" w:color="auto"/>
          </w:divBdr>
        </w:div>
        <w:div w:id="1492216537">
          <w:marLeft w:val="0"/>
          <w:marRight w:val="547"/>
          <w:marTop w:val="96"/>
          <w:marBottom w:val="0"/>
          <w:divBdr>
            <w:top w:val="none" w:sz="0" w:space="0" w:color="auto"/>
            <w:left w:val="none" w:sz="0" w:space="0" w:color="auto"/>
            <w:bottom w:val="none" w:sz="0" w:space="0" w:color="auto"/>
            <w:right w:val="none" w:sz="0" w:space="0" w:color="auto"/>
          </w:divBdr>
        </w:div>
      </w:divsChild>
    </w:div>
    <w:div w:id="964694279">
      <w:bodyDiv w:val="1"/>
      <w:marLeft w:val="0"/>
      <w:marRight w:val="0"/>
      <w:marTop w:val="0"/>
      <w:marBottom w:val="0"/>
      <w:divBdr>
        <w:top w:val="none" w:sz="0" w:space="0" w:color="auto"/>
        <w:left w:val="none" w:sz="0" w:space="0" w:color="auto"/>
        <w:bottom w:val="none" w:sz="0" w:space="0" w:color="auto"/>
        <w:right w:val="none" w:sz="0" w:space="0" w:color="auto"/>
      </w:divBdr>
      <w:divsChild>
        <w:div w:id="704795096">
          <w:marLeft w:val="0"/>
          <w:marRight w:val="547"/>
          <w:marTop w:val="106"/>
          <w:marBottom w:val="0"/>
          <w:divBdr>
            <w:top w:val="none" w:sz="0" w:space="0" w:color="auto"/>
            <w:left w:val="none" w:sz="0" w:space="0" w:color="auto"/>
            <w:bottom w:val="none" w:sz="0" w:space="0" w:color="auto"/>
            <w:right w:val="none" w:sz="0" w:space="0" w:color="auto"/>
          </w:divBdr>
        </w:div>
        <w:div w:id="1675261138">
          <w:marLeft w:val="0"/>
          <w:marRight w:val="547"/>
          <w:marTop w:val="106"/>
          <w:marBottom w:val="0"/>
          <w:divBdr>
            <w:top w:val="none" w:sz="0" w:space="0" w:color="auto"/>
            <w:left w:val="none" w:sz="0" w:space="0" w:color="auto"/>
            <w:bottom w:val="none" w:sz="0" w:space="0" w:color="auto"/>
            <w:right w:val="none" w:sz="0" w:space="0" w:color="auto"/>
          </w:divBdr>
        </w:div>
        <w:div w:id="1470441118">
          <w:marLeft w:val="0"/>
          <w:marRight w:val="547"/>
          <w:marTop w:val="106"/>
          <w:marBottom w:val="0"/>
          <w:divBdr>
            <w:top w:val="none" w:sz="0" w:space="0" w:color="auto"/>
            <w:left w:val="none" w:sz="0" w:space="0" w:color="auto"/>
            <w:bottom w:val="none" w:sz="0" w:space="0" w:color="auto"/>
            <w:right w:val="none" w:sz="0" w:space="0" w:color="auto"/>
          </w:divBdr>
        </w:div>
        <w:div w:id="1999532921">
          <w:marLeft w:val="0"/>
          <w:marRight w:val="547"/>
          <w:marTop w:val="106"/>
          <w:marBottom w:val="0"/>
          <w:divBdr>
            <w:top w:val="none" w:sz="0" w:space="0" w:color="auto"/>
            <w:left w:val="none" w:sz="0" w:space="0" w:color="auto"/>
            <w:bottom w:val="none" w:sz="0" w:space="0" w:color="auto"/>
            <w:right w:val="none" w:sz="0" w:space="0" w:color="auto"/>
          </w:divBdr>
        </w:div>
        <w:div w:id="135027495">
          <w:marLeft w:val="0"/>
          <w:marRight w:val="547"/>
          <w:marTop w:val="106"/>
          <w:marBottom w:val="0"/>
          <w:divBdr>
            <w:top w:val="none" w:sz="0" w:space="0" w:color="auto"/>
            <w:left w:val="none" w:sz="0" w:space="0" w:color="auto"/>
            <w:bottom w:val="none" w:sz="0" w:space="0" w:color="auto"/>
            <w:right w:val="none" w:sz="0" w:space="0" w:color="auto"/>
          </w:divBdr>
        </w:div>
        <w:div w:id="276955976">
          <w:marLeft w:val="0"/>
          <w:marRight w:val="547"/>
          <w:marTop w:val="106"/>
          <w:marBottom w:val="0"/>
          <w:divBdr>
            <w:top w:val="none" w:sz="0" w:space="0" w:color="auto"/>
            <w:left w:val="none" w:sz="0" w:space="0" w:color="auto"/>
            <w:bottom w:val="none" w:sz="0" w:space="0" w:color="auto"/>
            <w:right w:val="none" w:sz="0" w:space="0" w:color="auto"/>
          </w:divBdr>
        </w:div>
        <w:div w:id="1513951952">
          <w:marLeft w:val="0"/>
          <w:marRight w:val="547"/>
          <w:marTop w:val="106"/>
          <w:marBottom w:val="0"/>
          <w:divBdr>
            <w:top w:val="none" w:sz="0" w:space="0" w:color="auto"/>
            <w:left w:val="none" w:sz="0" w:space="0" w:color="auto"/>
            <w:bottom w:val="none" w:sz="0" w:space="0" w:color="auto"/>
            <w:right w:val="none" w:sz="0" w:space="0" w:color="auto"/>
          </w:divBdr>
        </w:div>
        <w:div w:id="857815826">
          <w:marLeft w:val="0"/>
          <w:marRight w:val="547"/>
          <w:marTop w:val="106"/>
          <w:marBottom w:val="0"/>
          <w:divBdr>
            <w:top w:val="none" w:sz="0" w:space="0" w:color="auto"/>
            <w:left w:val="none" w:sz="0" w:space="0" w:color="auto"/>
            <w:bottom w:val="none" w:sz="0" w:space="0" w:color="auto"/>
            <w:right w:val="none" w:sz="0" w:space="0" w:color="auto"/>
          </w:divBdr>
        </w:div>
      </w:divsChild>
    </w:div>
    <w:div w:id="968240383">
      <w:bodyDiv w:val="1"/>
      <w:marLeft w:val="0"/>
      <w:marRight w:val="0"/>
      <w:marTop w:val="0"/>
      <w:marBottom w:val="0"/>
      <w:divBdr>
        <w:top w:val="none" w:sz="0" w:space="0" w:color="auto"/>
        <w:left w:val="none" w:sz="0" w:space="0" w:color="auto"/>
        <w:bottom w:val="none" w:sz="0" w:space="0" w:color="auto"/>
        <w:right w:val="none" w:sz="0" w:space="0" w:color="auto"/>
      </w:divBdr>
      <w:divsChild>
        <w:div w:id="2049044">
          <w:marLeft w:val="0"/>
          <w:marRight w:val="547"/>
          <w:marTop w:val="125"/>
          <w:marBottom w:val="0"/>
          <w:divBdr>
            <w:top w:val="none" w:sz="0" w:space="0" w:color="auto"/>
            <w:left w:val="none" w:sz="0" w:space="0" w:color="auto"/>
            <w:bottom w:val="none" w:sz="0" w:space="0" w:color="auto"/>
            <w:right w:val="none" w:sz="0" w:space="0" w:color="auto"/>
          </w:divBdr>
        </w:div>
        <w:div w:id="1269199828">
          <w:marLeft w:val="0"/>
          <w:marRight w:val="547"/>
          <w:marTop w:val="125"/>
          <w:marBottom w:val="0"/>
          <w:divBdr>
            <w:top w:val="none" w:sz="0" w:space="0" w:color="auto"/>
            <w:left w:val="none" w:sz="0" w:space="0" w:color="auto"/>
            <w:bottom w:val="none" w:sz="0" w:space="0" w:color="auto"/>
            <w:right w:val="none" w:sz="0" w:space="0" w:color="auto"/>
          </w:divBdr>
        </w:div>
        <w:div w:id="1098215370">
          <w:marLeft w:val="0"/>
          <w:marRight w:val="547"/>
          <w:marTop w:val="125"/>
          <w:marBottom w:val="0"/>
          <w:divBdr>
            <w:top w:val="none" w:sz="0" w:space="0" w:color="auto"/>
            <w:left w:val="none" w:sz="0" w:space="0" w:color="auto"/>
            <w:bottom w:val="none" w:sz="0" w:space="0" w:color="auto"/>
            <w:right w:val="none" w:sz="0" w:space="0" w:color="auto"/>
          </w:divBdr>
        </w:div>
      </w:divsChild>
    </w:div>
    <w:div w:id="1023357519">
      <w:bodyDiv w:val="1"/>
      <w:marLeft w:val="0"/>
      <w:marRight w:val="0"/>
      <w:marTop w:val="0"/>
      <w:marBottom w:val="0"/>
      <w:divBdr>
        <w:top w:val="none" w:sz="0" w:space="0" w:color="auto"/>
        <w:left w:val="none" w:sz="0" w:space="0" w:color="auto"/>
        <w:bottom w:val="none" w:sz="0" w:space="0" w:color="auto"/>
        <w:right w:val="none" w:sz="0" w:space="0" w:color="auto"/>
      </w:divBdr>
    </w:div>
    <w:div w:id="1060516969">
      <w:bodyDiv w:val="1"/>
      <w:marLeft w:val="0"/>
      <w:marRight w:val="0"/>
      <w:marTop w:val="0"/>
      <w:marBottom w:val="0"/>
      <w:divBdr>
        <w:top w:val="none" w:sz="0" w:space="0" w:color="auto"/>
        <w:left w:val="none" w:sz="0" w:space="0" w:color="auto"/>
        <w:bottom w:val="none" w:sz="0" w:space="0" w:color="auto"/>
        <w:right w:val="none" w:sz="0" w:space="0" w:color="auto"/>
      </w:divBdr>
      <w:divsChild>
        <w:div w:id="993023895">
          <w:marLeft w:val="0"/>
          <w:marRight w:val="432"/>
          <w:marTop w:val="115"/>
          <w:marBottom w:val="0"/>
          <w:divBdr>
            <w:top w:val="none" w:sz="0" w:space="0" w:color="auto"/>
            <w:left w:val="none" w:sz="0" w:space="0" w:color="auto"/>
            <w:bottom w:val="none" w:sz="0" w:space="0" w:color="auto"/>
            <w:right w:val="none" w:sz="0" w:space="0" w:color="auto"/>
          </w:divBdr>
        </w:div>
        <w:div w:id="1350789139">
          <w:marLeft w:val="0"/>
          <w:marRight w:val="432"/>
          <w:marTop w:val="115"/>
          <w:marBottom w:val="0"/>
          <w:divBdr>
            <w:top w:val="none" w:sz="0" w:space="0" w:color="auto"/>
            <w:left w:val="none" w:sz="0" w:space="0" w:color="auto"/>
            <w:bottom w:val="none" w:sz="0" w:space="0" w:color="auto"/>
            <w:right w:val="none" w:sz="0" w:space="0" w:color="auto"/>
          </w:divBdr>
        </w:div>
        <w:div w:id="688724080">
          <w:marLeft w:val="0"/>
          <w:marRight w:val="432"/>
          <w:marTop w:val="115"/>
          <w:marBottom w:val="0"/>
          <w:divBdr>
            <w:top w:val="none" w:sz="0" w:space="0" w:color="auto"/>
            <w:left w:val="none" w:sz="0" w:space="0" w:color="auto"/>
            <w:bottom w:val="none" w:sz="0" w:space="0" w:color="auto"/>
            <w:right w:val="none" w:sz="0" w:space="0" w:color="auto"/>
          </w:divBdr>
        </w:div>
        <w:div w:id="425424517">
          <w:marLeft w:val="0"/>
          <w:marRight w:val="432"/>
          <w:marTop w:val="115"/>
          <w:marBottom w:val="0"/>
          <w:divBdr>
            <w:top w:val="none" w:sz="0" w:space="0" w:color="auto"/>
            <w:left w:val="none" w:sz="0" w:space="0" w:color="auto"/>
            <w:bottom w:val="none" w:sz="0" w:space="0" w:color="auto"/>
            <w:right w:val="none" w:sz="0" w:space="0" w:color="auto"/>
          </w:divBdr>
        </w:div>
        <w:div w:id="70583998">
          <w:marLeft w:val="0"/>
          <w:marRight w:val="432"/>
          <w:marTop w:val="115"/>
          <w:marBottom w:val="0"/>
          <w:divBdr>
            <w:top w:val="none" w:sz="0" w:space="0" w:color="auto"/>
            <w:left w:val="none" w:sz="0" w:space="0" w:color="auto"/>
            <w:bottom w:val="none" w:sz="0" w:space="0" w:color="auto"/>
            <w:right w:val="none" w:sz="0" w:space="0" w:color="auto"/>
          </w:divBdr>
        </w:div>
      </w:divsChild>
    </w:div>
    <w:div w:id="1068378929">
      <w:bodyDiv w:val="1"/>
      <w:marLeft w:val="0"/>
      <w:marRight w:val="0"/>
      <w:marTop w:val="0"/>
      <w:marBottom w:val="0"/>
      <w:divBdr>
        <w:top w:val="none" w:sz="0" w:space="0" w:color="auto"/>
        <w:left w:val="none" w:sz="0" w:space="0" w:color="auto"/>
        <w:bottom w:val="none" w:sz="0" w:space="0" w:color="auto"/>
        <w:right w:val="none" w:sz="0" w:space="0" w:color="auto"/>
      </w:divBdr>
    </w:div>
    <w:div w:id="1131630064">
      <w:bodyDiv w:val="1"/>
      <w:marLeft w:val="0"/>
      <w:marRight w:val="0"/>
      <w:marTop w:val="0"/>
      <w:marBottom w:val="0"/>
      <w:divBdr>
        <w:top w:val="none" w:sz="0" w:space="0" w:color="auto"/>
        <w:left w:val="none" w:sz="0" w:space="0" w:color="auto"/>
        <w:bottom w:val="none" w:sz="0" w:space="0" w:color="auto"/>
        <w:right w:val="none" w:sz="0" w:space="0" w:color="auto"/>
      </w:divBdr>
      <w:divsChild>
        <w:div w:id="1713188757">
          <w:marLeft w:val="0"/>
          <w:marRight w:val="547"/>
          <w:marTop w:val="86"/>
          <w:marBottom w:val="0"/>
          <w:divBdr>
            <w:top w:val="none" w:sz="0" w:space="0" w:color="auto"/>
            <w:left w:val="none" w:sz="0" w:space="0" w:color="auto"/>
            <w:bottom w:val="none" w:sz="0" w:space="0" w:color="auto"/>
            <w:right w:val="none" w:sz="0" w:space="0" w:color="auto"/>
          </w:divBdr>
        </w:div>
        <w:div w:id="2049407518">
          <w:marLeft w:val="0"/>
          <w:marRight w:val="547"/>
          <w:marTop w:val="86"/>
          <w:marBottom w:val="0"/>
          <w:divBdr>
            <w:top w:val="none" w:sz="0" w:space="0" w:color="auto"/>
            <w:left w:val="none" w:sz="0" w:space="0" w:color="auto"/>
            <w:bottom w:val="none" w:sz="0" w:space="0" w:color="auto"/>
            <w:right w:val="none" w:sz="0" w:space="0" w:color="auto"/>
          </w:divBdr>
        </w:div>
        <w:div w:id="164441911">
          <w:marLeft w:val="0"/>
          <w:marRight w:val="547"/>
          <w:marTop w:val="86"/>
          <w:marBottom w:val="0"/>
          <w:divBdr>
            <w:top w:val="none" w:sz="0" w:space="0" w:color="auto"/>
            <w:left w:val="none" w:sz="0" w:space="0" w:color="auto"/>
            <w:bottom w:val="none" w:sz="0" w:space="0" w:color="auto"/>
            <w:right w:val="none" w:sz="0" w:space="0" w:color="auto"/>
          </w:divBdr>
        </w:div>
        <w:div w:id="1674723589">
          <w:marLeft w:val="0"/>
          <w:marRight w:val="547"/>
          <w:marTop w:val="86"/>
          <w:marBottom w:val="0"/>
          <w:divBdr>
            <w:top w:val="none" w:sz="0" w:space="0" w:color="auto"/>
            <w:left w:val="none" w:sz="0" w:space="0" w:color="auto"/>
            <w:bottom w:val="none" w:sz="0" w:space="0" w:color="auto"/>
            <w:right w:val="none" w:sz="0" w:space="0" w:color="auto"/>
          </w:divBdr>
        </w:div>
        <w:div w:id="1734234331">
          <w:marLeft w:val="0"/>
          <w:marRight w:val="547"/>
          <w:marTop w:val="86"/>
          <w:marBottom w:val="0"/>
          <w:divBdr>
            <w:top w:val="none" w:sz="0" w:space="0" w:color="auto"/>
            <w:left w:val="none" w:sz="0" w:space="0" w:color="auto"/>
            <w:bottom w:val="none" w:sz="0" w:space="0" w:color="auto"/>
            <w:right w:val="none" w:sz="0" w:space="0" w:color="auto"/>
          </w:divBdr>
        </w:div>
        <w:div w:id="2073191513">
          <w:marLeft w:val="0"/>
          <w:marRight w:val="547"/>
          <w:marTop w:val="86"/>
          <w:marBottom w:val="0"/>
          <w:divBdr>
            <w:top w:val="none" w:sz="0" w:space="0" w:color="auto"/>
            <w:left w:val="none" w:sz="0" w:space="0" w:color="auto"/>
            <w:bottom w:val="none" w:sz="0" w:space="0" w:color="auto"/>
            <w:right w:val="none" w:sz="0" w:space="0" w:color="auto"/>
          </w:divBdr>
        </w:div>
        <w:div w:id="1181119924">
          <w:marLeft w:val="0"/>
          <w:marRight w:val="547"/>
          <w:marTop w:val="86"/>
          <w:marBottom w:val="0"/>
          <w:divBdr>
            <w:top w:val="none" w:sz="0" w:space="0" w:color="auto"/>
            <w:left w:val="none" w:sz="0" w:space="0" w:color="auto"/>
            <w:bottom w:val="none" w:sz="0" w:space="0" w:color="auto"/>
            <w:right w:val="none" w:sz="0" w:space="0" w:color="auto"/>
          </w:divBdr>
        </w:div>
        <w:div w:id="843974251">
          <w:marLeft w:val="0"/>
          <w:marRight w:val="547"/>
          <w:marTop w:val="86"/>
          <w:marBottom w:val="0"/>
          <w:divBdr>
            <w:top w:val="none" w:sz="0" w:space="0" w:color="auto"/>
            <w:left w:val="none" w:sz="0" w:space="0" w:color="auto"/>
            <w:bottom w:val="none" w:sz="0" w:space="0" w:color="auto"/>
            <w:right w:val="none" w:sz="0" w:space="0" w:color="auto"/>
          </w:divBdr>
        </w:div>
        <w:div w:id="1192576419">
          <w:marLeft w:val="0"/>
          <w:marRight w:val="547"/>
          <w:marTop w:val="86"/>
          <w:marBottom w:val="0"/>
          <w:divBdr>
            <w:top w:val="none" w:sz="0" w:space="0" w:color="auto"/>
            <w:left w:val="none" w:sz="0" w:space="0" w:color="auto"/>
            <w:bottom w:val="none" w:sz="0" w:space="0" w:color="auto"/>
            <w:right w:val="none" w:sz="0" w:space="0" w:color="auto"/>
          </w:divBdr>
        </w:div>
        <w:div w:id="435055955">
          <w:marLeft w:val="0"/>
          <w:marRight w:val="547"/>
          <w:marTop w:val="86"/>
          <w:marBottom w:val="0"/>
          <w:divBdr>
            <w:top w:val="none" w:sz="0" w:space="0" w:color="auto"/>
            <w:left w:val="none" w:sz="0" w:space="0" w:color="auto"/>
            <w:bottom w:val="none" w:sz="0" w:space="0" w:color="auto"/>
            <w:right w:val="none" w:sz="0" w:space="0" w:color="auto"/>
          </w:divBdr>
        </w:div>
        <w:div w:id="911308180">
          <w:marLeft w:val="0"/>
          <w:marRight w:val="547"/>
          <w:marTop w:val="86"/>
          <w:marBottom w:val="0"/>
          <w:divBdr>
            <w:top w:val="none" w:sz="0" w:space="0" w:color="auto"/>
            <w:left w:val="none" w:sz="0" w:space="0" w:color="auto"/>
            <w:bottom w:val="none" w:sz="0" w:space="0" w:color="auto"/>
            <w:right w:val="none" w:sz="0" w:space="0" w:color="auto"/>
          </w:divBdr>
        </w:div>
        <w:div w:id="1829251925">
          <w:marLeft w:val="0"/>
          <w:marRight w:val="547"/>
          <w:marTop w:val="86"/>
          <w:marBottom w:val="0"/>
          <w:divBdr>
            <w:top w:val="none" w:sz="0" w:space="0" w:color="auto"/>
            <w:left w:val="none" w:sz="0" w:space="0" w:color="auto"/>
            <w:bottom w:val="none" w:sz="0" w:space="0" w:color="auto"/>
            <w:right w:val="none" w:sz="0" w:space="0" w:color="auto"/>
          </w:divBdr>
        </w:div>
        <w:div w:id="50158509">
          <w:marLeft w:val="0"/>
          <w:marRight w:val="547"/>
          <w:marTop w:val="86"/>
          <w:marBottom w:val="0"/>
          <w:divBdr>
            <w:top w:val="none" w:sz="0" w:space="0" w:color="auto"/>
            <w:left w:val="none" w:sz="0" w:space="0" w:color="auto"/>
            <w:bottom w:val="none" w:sz="0" w:space="0" w:color="auto"/>
            <w:right w:val="none" w:sz="0" w:space="0" w:color="auto"/>
          </w:divBdr>
        </w:div>
        <w:div w:id="495733482">
          <w:marLeft w:val="0"/>
          <w:marRight w:val="547"/>
          <w:marTop w:val="86"/>
          <w:marBottom w:val="0"/>
          <w:divBdr>
            <w:top w:val="none" w:sz="0" w:space="0" w:color="auto"/>
            <w:left w:val="none" w:sz="0" w:space="0" w:color="auto"/>
            <w:bottom w:val="none" w:sz="0" w:space="0" w:color="auto"/>
            <w:right w:val="none" w:sz="0" w:space="0" w:color="auto"/>
          </w:divBdr>
        </w:div>
        <w:div w:id="125781014">
          <w:marLeft w:val="0"/>
          <w:marRight w:val="547"/>
          <w:marTop w:val="86"/>
          <w:marBottom w:val="0"/>
          <w:divBdr>
            <w:top w:val="none" w:sz="0" w:space="0" w:color="auto"/>
            <w:left w:val="none" w:sz="0" w:space="0" w:color="auto"/>
            <w:bottom w:val="none" w:sz="0" w:space="0" w:color="auto"/>
            <w:right w:val="none" w:sz="0" w:space="0" w:color="auto"/>
          </w:divBdr>
        </w:div>
        <w:div w:id="405301037">
          <w:marLeft w:val="0"/>
          <w:marRight w:val="547"/>
          <w:marTop w:val="86"/>
          <w:marBottom w:val="0"/>
          <w:divBdr>
            <w:top w:val="none" w:sz="0" w:space="0" w:color="auto"/>
            <w:left w:val="none" w:sz="0" w:space="0" w:color="auto"/>
            <w:bottom w:val="none" w:sz="0" w:space="0" w:color="auto"/>
            <w:right w:val="none" w:sz="0" w:space="0" w:color="auto"/>
          </w:divBdr>
        </w:div>
        <w:div w:id="1486581745">
          <w:marLeft w:val="0"/>
          <w:marRight w:val="547"/>
          <w:marTop w:val="86"/>
          <w:marBottom w:val="0"/>
          <w:divBdr>
            <w:top w:val="none" w:sz="0" w:space="0" w:color="auto"/>
            <w:left w:val="none" w:sz="0" w:space="0" w:color="auto"/>
            <w:bottom w:val="none" w:sz="0" w:space="0" w:color="auto"/>
            <w:right w:val="none" w:sz="0" w:space="0" w:color="auto"/>
          </w:divBdr>
        </w:div>
        <w:div w:id="586036643">
          <w:marLeft w:val="0"/>
          <w:marRight w:val="547"/>
          <w:marTop w:val="86"/>
          <w:marBottom w:val="0"/>
          <w:divBdr>
            <w:top w:val="none" w:sz="0" w:space="0" w:color="auto"/>
            <w:left w:val="none" w:sz="0" w:space="0" w:color="auto"/>
            <w:bottom w:val="none" w:sz="0" w:space="0" w:color="auto"/>
            <w:right w:val="none" w:sz="0" w:space="0" w:color="auto"/>
          </w:divBdr>
        </w:div>
      </w:divsChild>
    </w:div>
    <w:div w:id="1180975187">
      <w:bodyDiv w:val="1"/>
      <w:marLeft w:val="0"/>
      <w:marRight w:val="0"/>
      <w:marTop w:val="0"/>
      <w:marBottom w:val="0"/>
      <w:divBdr>
        <w:top w:val="none" w:sz="0" w:space="0" w:color="auto"/>
        <w:left w:val="none" w:sz="0" w:space="0" w:color="auto"/>
        <w:bottom w:val="none" w:sz="0" w:space="0" w:color="auto"/>
        <w:right w:val="none" w:sz="0" w:space="0" w:color="auto"/>
      </w:divBdr>
      <w:divsChild>
        <w:div w:id="726800444">
          <w:marLeft w:val="0"/>
          <w:marRight w:val="547"/>
          <w:marTop w:val="96"/>
          <w:marBottom w:val="0"/>
          <w:divBdr>
            <w:top w:val="none" w:sz="0" w:space="0" w:color="auto"/>
            <w:left w:val="none" w:sz="0" w:space="0" w:color="auto"/>
            <w:bottom w:val="none" w:sz="0" w:space="0" w:color="auto"/>
            <w:right w:val="none" w:sz="0" w:space="0" w:color="auto"/>
          </w:divBdr>
        </w:div>
      </w:divsChild>
    </w:div>
    <w:div w:id="1223567207">
      <w:bodyDiv w:val="1"/>
      <w:marLeft w:val="0"/>
      <w:marRight w:val="0"/>
      <w:marTop w:val="0"/>
      <w:marBottom w:val="0"/>
      <w:divBdr>
        <w:top w:val="none" w:sz="0" w:space="0" w:color="auto"/>
        <w:left w:val="none" w:sz="0" w:space="0" w:color="auto"/>
        <w:bottom w:val="none" w:sz="0" w:space="0" w:color="auto"/>
        <w:right w:val="none" w:sz="0" w:space="0" w:color="auto"/>
      </w:divBdr>
    </w:div>
    <w:div w:id="1308781528">
      <w:bodyDiv w:val="1"/>
      <w:marLeft w:val="0"/>
      <w:marRight w:val="0"/>
      <w:marTop w:val="0"/>
      <w:marBottom w:val="0"/>
      <w:divBdr>
        <w:top w:val="none" w:sz="0" w:space="0" w:color="auto"/>
        <w:left w:val="none" w:sz="0" w:space="0" w:color="auto"/>
        <w:bottom w:val="none" w:sz="0" w:space="0" w:color="auto"/>
        <w:right w:val="none" w:sz="0" w:space="0" w:color="auto"/>
      </w:divBdr>
      <w:divsChild>
        <w:div w:id="1285697886">
          <w:marLeft w:val="0"/>
          <w:marRight w:val="547"/>
          <w:marTop w:val="115"/>
          <w:marBottom w:val="0"/>
          <w:divBdr>
            <w:top w:val="none" w:sz="0" w:space="0" w:color="auto"/>
            <w:left w:val="none" w:sz="0" w:space="0" w:color="auto"/>
            <w:bottom w:val="none" w:sz="0" w:space="0" w:color="auto"/>
            <w:right w:val="none" w:sz="0" w:space="0" w:color="auto"/>
          </w:divBdr>
        </w:div>
        <w:div w:id="1754429121">
          <w:marLeft w:val="0"/>
          <w:marRight w:val="547"/>
          <w:marTop w:val="86"/>
          <w:marBottom w:val="0"/>
          <w:divBdr>
            <w:top w:val="none" w:sz="0" w:space="0" w:color="auto"/>
            <w:left w:val="none" w:sz="0" w:space="0" w:color="auto"/>
            <w:bottom w:val="none" w:sz="0" w:space="0" w:color="auto"/>
            <w:right w:val="none" w:sz="0" w:space="0" w:color="auto"/>
          </w:divBdr>
        </w:div>
        <w:div w:id="175459311">
          <w:marLeft w:val="0"/>
          <w:marRight w:val="547"/>
          <w:marTop w:val="86"/>
          <w:marBottom w:val="0"/>
          <w:divBdr>
            <w:top w:val="none" w:sz="0" w:space="0" w:color="auto"/>
            <w:left w:val="none" w:sz="0" w:space="0" w:color="auto"/>
            <w:bottom w:val="none" w:sz="0" w:space="0" w:color="auto"/>
            <w:right w:val="none" w:sz="0" w:space="0" w:color="auto"/>
          </w:divBdr>
        </w:div>
        <w:div w:id="1472020441">
          <w:marLeft w:val="0"/>
          <w:marRight w:val="547"/>
          <w:marTop w:val="86"/>
          <w:marBottom w:val="0"/>
          <w:divBdr>
            <w:top w:val="none" w:sz="0" w:space="0" w:color="auto"/>
            <w:left w:val="none" w:sz="0" w:space="0" w:color="auto"/>
            <w:bottom w:val="none" w:sz="0" w:space="0" w:color="auto"/>
            <w:right w:val="none" w:sz="0" w:space="0" w:color="auto"/>
          </w:divBdr>
        </w:div>
        <w:div w:id="1960064704">
          <w:marLeft w:val="0"/>
          <w:marRight w:val="547"/>
          <w:marTop w:val="86"/>
          <w:marBottom w:val="0"/>
          <w:divBdr>
            <w:top w:val="none" w:sz="0" w:space="0" w:color="auto"/>
            <w:left w:val="none" w:sz="0" w:space="0" w:color="auto"/>
            <w:bottom w:val="none" w:sz="0" w:space="0" w:color="auto"/>
            <w:right w:val="none" w:sz="0" w:space="0" w:color="auto"/>
          </w:divBdr>
        </w:div>
        <w:div w:id="1862627915">
          <w:marLeft w:val="0"/>
          <w:marRight w:val="547"/>
          <w:marTop w:val="86"/>
          <w:marBottom w:val="0"/>
          <w:divBdr>
            <w:top w:val="none" w:sz="0" w:space="0" w:color="auto"/>
            <w:left w:val="none" w:sz="0" w:space="0" w:color="auto"/>
            <w:bottom w:val="none" w:sz="0" w:space="0" w:color="auto"/>
            <w:right w:val="none" w:sz="0" w:space="0" w:color="auto"/>
          </w:divBdr>
        </w:div>
      </w:divsChild>
    </w:div>
    <w:div w:id="1344093412">
      <w:bodyDiv w:val="1"/>
      <w:marLeft w:val="0"/>
      <w:marRight w:val="0"/>
      <w:marTop w:val="0"/>
      <w:marBottom w:val="0"/>
      <w:divBdr>
        <w:top w:val="none" w:sz="0" w:space="0" w:color="auto"/>
        <w:left w:val="none" w:sz="0" w:space="0" w:color="auto"/>
        <w:bottom w:val="none" w:sz="0" w:space="0" w:color="auto"/>
        <w:right w:val="none" w:sz="0" w:space="0" w:color="auto"/>
      </w:divBdr>
      <w:divsChild>
        <w:div w:id="1525434803">
          <w:marLeft w:val="0"/>
          <w:marRight w:val="547"/>
          <w:marTop w:val="77"/>
          <w:marBottom w:val="0"/>
          <w:divBdr>
            <w:top w:val="none" w:sz="0" w:space="0" w:color="auto"/>
            <w:left w:val="none" w:sz="0" w:space="0" w:color="auto"/>
            <w:bottom w:val="none" w:sz="0" w:space="0" w:color="auto"/>
            <w:right w:val="none" w:sz="0" w:space="0" w:color="auto"/>
          </w:divBdr>
        </w:div>
        <w:div w:id="4987672">
          <w:marLeft w:val="0"/>
          <w:marRight w:val="547"/>
          <w:marTop w:val="77"/>
          <w:marBottom w:val="0"/>
          <w:divBdr>
            <w:top w:val="none" w:sz="0" w:space="0" w:color="auto"/>
            <w:left w:val="none" w:sz="0" w:space="0" w:color="auto"/>
            <w:bottom w:val="none" w:sz="0" w:space="0" w:color="auto"/>
            <w:right w:val="none" w:sz="0" w:space="0" w:color="auto"/>
          </w:divBdr>
        </w:div>
        <w:div w:id="1963538394">
          <w:marLeft w:val="0"/>
          <w:marRight w:val="547"/>
          <w:marTop w:val="77"/>
          <w:marBottom w:val="0"/>
          <w:divBdr>
            <w:top w:val="none" w:sz="0" w:space="0" w:color="auto"/>
            <w:left w:val="none" w:sz="0" w:space="0" w:color="auto"/>
            <w:bottom w:val="none" w:sz="0" w:space="0" w:color="auto"/>
            <w:right w:val="none" w:sz="0" w:space="0" w:color="auto"/>
          </w:divBdr>
        </w:div>
        <w:div w:id="1052342753">
          <w:marLeft w:val="0"/>
          <w:marRight w:val="547"/>
          <w:marTop w:val="77"/>
          <w:marBottom w:val="0"/>
          <w:divBdr>
            <w:top w:val="none" w:sz="0" w:space="0" w:color="auto"/>
            <w:left w:val="none" w:sz="0" w:space="0" w:color="auto"/>
            <w:bottom w:val="none" w:sz="0" w:space="0" w:color="auto"/>
            <w:right w:val="none" w:sz="0" w:space="0" w:color="auto"/>
          </w:divBdr>
        </w:div>
        <w:div w:id="1804885828">
          <w:marLeft w:val="0"/>
          <w:marRight w:val="547"/>
          <w:marTop w:val="77"/>
          <w:marBottom w:val="0"/>
          <w:divBdr>
            <w:top w:val="none" w:sz="0" w:space="0" w:color="auto"/>
            <w:left w:val="none" w:sz="0" w:space="0" w:color="auto"/>
            <w:bottom w:val="none" w:sz="0" w:space="0" w:color="auto"/>
            <w:right w:val="none" w:sz="0" w:space="0" w:color="auto"/>
          </w:divBdr>
        </w:div>
        <w:div w:id="1777795780">
          <w:marLeft w:val="0"/>
          <w:marRight w:val="547"/>
          <w:marTop w:val="77"/>
          <w:marBottom w:val="0"/>
          <w:divBdr>
            <w:top w:val="none" w:sz="0" w:space="0" w:color="auto"/>
            <w:left w:val="none" w:sz="0" w:space="0" w:color="auto"/>
            <w:bottom w:val="none" w:sz="0" w:space="0" w:color="auto"/>
            <w:right w:val="none" w:sz="0" w:space="0" w:color="auto"/>
          </w:divBdr>
        </w:div>
        <w:div w:id="441804031">
          <w:marLeft w:val="0"/>
          <w:marRight w:val="547"/>
          <w:marTop w:val="77"/>
          <w:marBottom w:val="0"/>
          <w:divBdr>
            <w:top w:val="none" w:sz="0" w:space="0" w:color="auto"/>
            <w:left w:val="none" w:sz="0" w:space="0" w:color="auto"/>
            <w:bottom w:val="none" w:sz="0" w:space="0" w:color="auto"/>
            <w:right w:val="none" w:sz="0" w:space="0" w:color="auto"/>
          </w:divBdr>
        </w:div>
        <w:div w:id="991180292">
          <w:marLeft w:val="0"/>
          <w:marRight w:val="547"/>
          <w:marTop w:val="77"/>
          <w:marBottom w:val="0"/>
          <w:divBdr>
            <w:top w:val="none" w:sz="0" w:space="0" w:color="auto"/>
            <w:left w:val="none" w:sz="0" w:space="0" w:color="auto"/>
            <w:bottom w:val="none" w:sz="0" w:space="0" w:color="auto"/>
            <w:right w:val="none" w:sz="0" w:space="0" w:color="auto"/>
          </w:divBdr>
        </w:div>
        <w:div w:id="1463645558">
          <w:marLeft w:val="0"/>
          <w:marRight w:val="547"/>
          <w:marTop w:val="67"/>
          <w:marBottom w:val="0"/>
          <w:divBdr>
            <w:top w:val="none" w:sz="0" w:space="0" w:color="auto"/>
            <w:left w:val="none" w:sz="0" w:space="0" w:color="auto"/>
            <w:bottom w:val="none" w:sz="0" w:space="0" w:color="auto"/>
            <w:right w:val="none" w:sz="0" w:space="0" w:color="auto"/>
          </w:divBdr>
        </w:div>
        <w:div w:id="1566137235">
          <w:marLeft w:val="0"/>
          <w:marRight w:val="547"/>
          <w:marTop w:val="67"/>
          <w:marBottom w:val="0"/>
          <w:divBdr>
            <w:top w:val="none" w:sz="0" w:space="0" w:color="auto"/>
            <w:left w:val="none" w:sz="0" w:space="0" w:color="auto"/>
            <w:bottom w:val="none" w:sz="0" w:space="0" w:color="auto"/>
            <w:right w:val="none" w:sz="0" w:space="0" w:color="auto"/>
          </w:divBdr>
        </w:div>
        <w:div w:id="1231189546">
          <w:marLeft w:val="0"/>
          <w:marRight w:val="547"/>
          <w:marTop w:val="67"/>
          <w:marBottom w:val="0"/>
          <w:divBdr>
            <w:top w:val="none" w:sz="0" w:space="0" w:color="auto"/>
            <w:left w:val="none" w:sz="0" w:space="0" w:color="auto"/>
            <w:bottom w:val="none" w:sz="0" w:space="0" w:color="auto"/>
            <w:right w:val="none" w:sz="0" w:space="0" w:color="auto"/>
          </w:divBdr>
        </w:div>
      </w:divsChild>
    </w:div>
    <w:div w:id="1370766576">
      <w:bodyDiv w:val="1"/>
      <w:marLeft w:val="0"/>
      <w:marRight w:val="0"/>
      <w:marTop w:val="0"/>
      <w:marBottom w:val="0"/>
      <w:divBdr>
        <w:top w:val="none" w:sz="0" w:space="0" w:color="auto"/>
        <w:left w:val="none" w:sz="0" w:space="0" w:color="auto"/>
        <w:bottom w:val="none" w:sz="0" w:space="0" w:color="auto"/>
        <w:right w:val="none" w:sz="0" w:space="0" w:color="auto"/>
      </w:divBdr>
      <w:divsChild>
        <w:div w:id="1991130966">
          <w:marLeft w:val="0"/>
          <w:marRight w:val="547"/>
          <w:marTop w:val="125"/>
          <w:marBottom w:val="0"/>
          <w:divBdr>
            <w:top w:val="none" w:sz="0" w:space="0" w:color="auto"/>
            <w:left w:val="none" w:sz="0" w:space="0" w:color="auto"/>
            <w:bottom w:val="none" w:sz="0" w:space="0" w:color="auto"/>
            <w:right w:val="none" w:sz="0" w:space="0" w:color="auto"/>
          </w:divBdr>
        </w:div>
      </w:divsChild>
    </w:div>
    <w:div w:id="1400250413">
      <w:bodyDiv w:val="1"/>
      <w:marLeft w:val="0"/>
      <w:marRight w:val="0"/>
      <w:marTop w:val="0"/>
      <w:marBottom w:val="0"/>
      <w:divBdr>
        <w:top w:val="none" w:sz="0" w:space="0" w:color="auto"/>
        <w:left w:val="none" w:sz="0" w:space="0" w:color="auto"/>
        <w:bottom w:val="none" w:sz="0" w:space="0" w:color="auto"/>
        <w:right w:val="none" w:sz="0" w:space="0" w:color="auto"/>
      </w:divBdr>
    </w:div>
    <w:div w:id="1406604752">
      <w:bodyDiv w:val="1"/>
      <w:marLeft w:val="0"/>
      <w:marRight w:val="0"/>
      <w:marTop w:val="0"/>
      <w:marBottom w:val="0"/>
      <w:divBdr>
        <w:top w:val="none" w:sz="0" w:space="0" w:color="auto"/>
        <w:left w:val="none" w:sz="0" w:space="0" w:color="auto"/>
        <w:bottom w:val="none" w:sz="0" w:space="0" w:color="auto"/>
        <w:right w:val="none" w:sz="0" w:space="0" w:color="auto"/>
      </w:divBdr>
      <w:divsChild>
        <w:div w:id="888228028">
          <w:marLeft w:val="0"/>
          <w:marRight w:val="547"/>
          <w:marTop w:val="115"/>
          <w:marBottom w:val="0"/>
          <w:divBdr>
            <w:top w:val="none" w:sz="0" w:space="0" w:color="auto"/>
            <w:left w:val="none" w:sz="0" w:space="0" w:color="auto"/>
            <w:bottom w:val="none" w:sz="0" w:space="0" w:color="auto"/>
            <w:right w:val="none" w:sz="0" w:space="0" w:color="auto"/>
          </w:divBdr>
        </w:div>
        <w:div w:id="907156046">
          <w:marLeft w:val="0"/>
          <w:marRight w:val="547"/>
          <w:marTop w:val="115"/>
          <w:marBottom w:val="0"/>
          <w:divBdr>
            <w:top w:val="none" w:sz="0" w:space="0" w:color="auto"/>
            <w:left w:val="none" w:sz="0" w:space="0" w:color="auto"/>
            <w:bottom w:val="none" w:sz="0" w:space="0" w:color="auto"/>
            <w:right w:val="none" w:sz="0" w:space="0" w:color="auto"/>
          </w:divBdr>
        </w:div>
        <w:div w:id="1086733560">
          <w:marLeft w:val="0"/>
          <w:marRight w:val="547"/>
          <w:marTop w:val="115"/>
          <w:marBottom w:val="0"/>
          <w:divBdr>
            <w:top w:val="none" w:sz="0" w:space="0" w:color="auto"/>
            <w:left w:val="none" w:sz="0" w:space="0" w:color="auto"/>
            <w:bottom w:val="none" w:sz="0" w:space="0" w:color="auto"/>
            <w:right w:val="none" w:sz="0" w:space="0" w:color="auto"/>
          </w:divBdr>
        </w:div>
        <w:div w:id="285042857">
          <w:marLeft w:val="0"/>
          <w:marRight w:val="547"/>
          <w:marTop w:val="115"/>
          <w:marBottom w:val="0"/>
          <w:divBdr>
            <w:top w:val="none" w:sz="0" w:space="0" w:color="auto"/>
            <w:left w:val="none" w:sz="0" w:space="0" w:color="auto"/>
            <w:bottom w:val="none" w:sz="0" w:space="0" w:color="auto"/>
            <w:right w:val="none" w:sz="0" w:space="0" w:color="auto"/>
          </w:divBdr>
        </w:div>
      </w:divsChild>
    </w:div>
    <w:div w:id="1416199457">
      <w:bodyDiv w:val="1"/>
      <w:marLeft w:val="0"/>
      <w:marRight w:val="0"/>
      <w:marTop w:val="0"/>
      <w:marBottom w:val="0"/>
      <w:divBdr>
        <w:top w:val="none" w:sz="0" w:space="0" w:color="auto"/>
        <w:left w:val="none" w:sz="0" w:space="0" w:color="auto"/>
        <w:bottom w:val="none" w:sz="0" w:space="0" w:color="auto"/>
        <w:right w:val="none" w:sz="0" w:space="0" w:color="auto"/>
      </w:divBdr>
    </w:div>
    <w:div w:id="1430153954">
      <w:bodyDiv w:val="1"/>
      <w:marLeft w:val="0"/>
      <w:marRight w:val="0"/>
      <w:marTop w:val="0"/>
      <w:marBottom w:val="0"/>
      <w:divBdr>
        <w:top w:val="none" w:sz="0" w:space="0" w:color="auto"/>
        <w:left w:val="none" w:sz="0" w:space="0" w:color="auto"/>
        <w:bottom w:val="none" w:sz="0" w:space="0" w:color="auto"/>
        <w:right w:val="none" w:sz="0" w:space="0" w:color="auto"/>
      </w:divBdr>
    </w:div>
    <w:div w:id="1448961242">
      <w:bodyDiv w:val="1"/>
      <w:marLeft w:val="0"/>
      <w:marRight w:val="0"/>
      <w:marTop w:val="0"/>
      <w:marBottom w:val="0"/>
      <w:divBdr>
        <w:top w:val="none" w:sz="0" w:space="0" w:color="auto"/>
        <w:left w:val="none" w:sz="0" w:space="0" w:color="auto"/>
        <w:bottom w:val="none" w:sz="0" w:space="0" w:color="auto"/>
        <w:right w:val="none" w:sz="0" w:space="0" w:color="auto"/>
      </w:divBdr>
      <w:divsChild>
        <w:div w:id="808937743">
          <w:marLeft w:val="0"/>
          <w:marRight w:val="547"/>
          <w:marTop w:val="154"/>
          <w:marBottom w:val="0"/>
          <w:divBdr>
            <w:top w:val="none" w:sz="0" w:space="0" w:color="auto"/>
            <w:left w:val="none" w:sz="0" w:space="0" w:color="auto"/>
            <w:bottom w:val="none" w:sz="0" w:space="0" w:color="auto"/>
            <w:right w:val="none" w:sz="0" w:space="0" w:color="auto"/>
          </w:divBdr>
        </w:div>
        <w:div w:id="284042391">
          <w:marLeft w:val="0"/>
          <w:marRight w:val="547"/>
          <w:marTop w:val="154"/>
          <w:marBottom w:val="0"/>
          <w:divBdr>
            <w:top w:val="none" w:sz="0" w:space="0" w:color="auto"/>
            <w:left w:val="none" w:sz="0" w:space="0" w:color="auto"/>
            <w:bottom w:val="none" w:sz="0" w:space="0" w:color="auto"/>
            <w:right w:val="none" w:sz="0" w:space="0" w:color="auto"/>
          </w:divBdr>
        </w:div>
      </w:divsChild>
    </w:div>
    <w:div w:id="1497106743">
      <w:bodyDiv w:val="1"/>
      <w:marLeft w:val="0"/>
      <w:marRight w:val="0"/>
      <w:marTop w:val="0"/>
      <w:marBottom w:val="0"/>
      <w:divBdr>
        <w:top w:val="none" w:sz="0" w:space="0" w:color="auto"/>
        <w:left w:val="none" w:sz="0" w:space="0" w:color="auto"/>
        <w:bottom w:val="none" w:sz="0" w:space="0" w:color="auto"/>
        <w:right w:val="none" w:sz="0" w:space="0" w:color="auto"/>
      </w:divBdr>
      <w:divsChild>
        <w:div w:id="1446849406">
          <w:marLeft w:val="0"/>
          <w:marRight w:val="547"/>
          <w:marTop w:val="115"/>
          <w:marBottom w:val="0"/>
          <w:divBdr>
            <w:top w:val="none" w:sz="0" w:space="0" w:color="auto"/>
            <w:left w:val="none" w:sz="0" w:space="0" w:color="auto"/>
            <w:bottom w:val="none" w:sz="0" w:space="0" w:color="auto"/>
            <w:right w:val="none" w:sz="0" w:space="0" w:color="auto"/>
          </w:divBdr>
        </w:div>
        <w:div w:id="427896847">
          <w:marLeft w:val="0"/>
          <w:marRight w:val="547"/>
          <w:marTop w:val="115"/>
          <w:marBottom w:val="0"/>
          <w:divBdr>
            <w:top w:val="none" w:sz="0" w:space="0" w:color="auto"/>
            <w:left w:val="none" w:sz="0" w:space="0" w:color="auto"/>
            <w:bottom w:val="none" w:sz="0" w:space="0" w:color="auto"/>
            <w:right w:val="none" w:sz="0" w:space="0" w:color="auto"/>
          </w:divBdr>
        </w:div>
        <w:div w:id="952588834">
          <w:marLeft w:val="0"/>
          <w:marRight w:val="547"/>
          <w:marTop w:val="115"/>
          <w:marBottom w:val="0"/>
          <w:divBdr>
            <w:top w:val="none" w:sz="0" w:space="0" w:color="auto"/>
            <w:left w:val="none" w:sz="0" w:space="0" w:color="auto"/>
            <w:bottom w:val="none" w:sz="0" w:space="0" w:color="auto"/>
            <w:right w:val="none" w:sz="0" w:space="0" w:color="auto"/>
          </w:divBdr>
        </w:div>
        <w:div w:id="1785078287">
          <w:marLeft w:val="0"/>
          <w:marRight w:val="547"/>
          <w:marTop w:val="96"/>
          <w:marBottom w:val="0"/>
          <w:divBdr>
            <w:top w:val="none" w:sz="0" w:space="0" w:color="auto"/>
            <w:left w:val="none" w:sz="0" w:space="0" w:color="auto"/>
            <w:bottom w:val="none" w:sz="0" w:space="0" w:color="auto"/>
            <w:right w:val="none" w:sz="0" w:space="0" w:color="auto"/>
          </w:divBdr>
        </w:div>
        <w:div w:id="889150617">
          <w:marLeft w:val="0"/>
          <w:marRight w:val="547"/>
          <w:marTop w:val="96"/>
          <w:marBottom w:val="0"/>
          <w:divBdr>
            <w:top w:val="none" w:sz="0" w:space="0" w:color="auto"/>
            <w:left w:val="none" w:sz="0" w:space="0" w:color="auto"/>
            <w:bottom w:val="none" w:sz="0" w:space="0" w:color="auto"/>
            <w:right w:val="none" w:sz="0" w:space="0" w:color="auto"/>
          </w:divBdr>
        </w:div>
        <w:div w:id="2140681335">
          <w:marLeft w:val="0"/>
          <w:marRight w:val="547"/>
          <w:marTop w:val="96"/>
          <w:marBottom w:val="0"/>
          <w:divBdr>
            <w:top w:val="none" w:sz="0" w:space="0" w:color="auto"/>
            <w:left w:val="none" w:sz="0" w:space="0" w:color="auto"/>
            <w:bottom w:val="none" w:sz="0" w:space="0" w:color="auto"/>
            <w:right w:val="none" w:sz="0" w:space="0" w:color="auto"/>
          </w:divBdr>
        </w:div>
        <w:div w:id="1234853603">
          <w:marLeft w:val="0"/>
          <w:marRight w:val="547"/>
          <w:marTop w:val="96"/>
          <w:marBottom w:val="0"/>
          <w:divBdr>
            <w:top w:val="none" w:sz="0" w:space="0" w:color="auto"/>
            <w:left w:val="none" w:sz="0" w:space="0" w:color="auto"/>
            <w:bottom w:val="none" w:sz="0" w:space="0" w:color="auto"/>
            <w:right w:val="none" w:sz="0" w:space="0" w:color="auto"/>
          </w:divBdr>
        </w:div>
        <w:div w:id="1523007501">
          <w:marLeft w:val="0"/>
          <w:marRight w:val="547"/>
          <w:marTop w:val="96"/>
          <w:marBottom w:val="0"/>
          <w:divBdr>
            <w:top w:val="none" w:sz="0" w:space="0" w:color="auto"/>
            <w:left w:val="none" w:sz="0" w:space="0" w:color="auto"/>
            <w:bottom w:val="none" w:sz="0" w:space="0" w:color="auto"/>
            <w:right w:val="none" w:sz="0" w:space="0" w:color="auto"/>
          </w:divBdr>
        </w:div>
      </w:divsChild>
    </w:div>
    <w:div w:id="1583442789">
      <w:bodyDiv w:val="1"/>
      <w:marLeft w:val="0"/>
      <w:marRight w:val="0"/>
      <w:marTop w:val="0"/>
      <w:marBottom w:val="0"/>
      <w:divBdr>
        <w:top w:val="none" w:sz="0" w:space="0" w:color="auto"/>
        <w:left w:val="none" w:sz="0" w:space="0" w:color="auto"/>
        <w:bottom w:val="none" w:sz="0" w:space="0" w:color="auto"/>
        <w:right w:val="none" w:sz="0" w:space="0" w:color="auto"/>
      </w:divBdr>
      <w:divsChild>
        <w:div w:id="1653481043">
          <w:marLeft w:val="0"/>
          <w:marRight w:val="547"/>
          <w:marTop w:val="86"/>
          <w:marBottom w:val="0"/>
          <w:divBdr>
            <w:top w:val="none" w:sz="0" w:space="0" w:color="auto"/>
            <w:left w:val="none" w:sz="0" w:space="0" w:color="auto"/>
            <w:bottom w:val="none" w:sz="0" w:space="0" w:color="auto"/>
            <w:right w:val="none" w:sz="0" w:space="0" w:color="auto"/>
          </w:divBdr>
        </w:div>
        <w:div w:id="1804493701">
          <w:marLeft w:val="0"/>
          <w:marRight w:val="547"/>
          <w:marTop w:val="86"/>
          <w:marBottom w:val="0"/>
          <w:divBdr>
            <w:top w:val="none" w:sz="0" w:space="0" w:color="auto"/>
            <w:left w:val="none" w:sz="0" w:space="0" w:color="auto"/>
            <w:bottom w:val="none" w:sz="0" w:space="0" w:color="auto"/>
            <w:right w:val="none" w:sz="0" w:space="0" w:color="auto"/>
          </w:divBdr>
        </w:div>
        <w:div w:id="329673344">
          <w:marLeft w:val="0"/>
          <w:marRight w:val="547"/>
          <w:marTop w:val="86"/>
          <w:marBottom w:val="0"/>
          <w:divBdr>
            <w:top w:val="none" w:sz="0" w:space="0" w:color="auto"/>
            <w:left w:val="none" w:sz="0" w:space="0" w:color="auto"/>
            <w:bottom w:val="none" w:sz="0" w:space="0" w:color="auto"/>
            <w:right w:val="none" w:sz="0" w:space="0" w:color="auto"/>
          </w:divBdr>
        </w:div>
        <w:div w:id="406923116">
          <w:marLeft w:val="0"/>
          <w:marRight w:val="547"/>
          <w:marTop w:val="86"/>
          <w:marBottom w:val="0"/>
          <w:divBdr>
            <w:top w:val="none" w:sz="0" w:space="0" w:color="auto"/>
            <w:left w:val="none" w:sz="0" w:space="0" w:color="auto"/>
            <w:bottom w:val="none" w:sz="0" w:space="0" w:color="auto"/>
            <w:right w:val="none" w:sz="0" w:space="0" w:color="auto"/>
          </w:divBdr>
        </w:div>
        <w:div w:id="1808887327">
          <w:marLeft w:val="0"/>
          <w:marRight w:val="547"/>
          <w:marTop w:val="86"/>
          <w:marBottom w:val="0"/>
          <w:divBdr>
            <w:top w:val="none" w:sz="0" w:space="0" w:color="auto"/>
            <w:left w:val="none" w:sz="0" w:space="0" w:color="auto"/>
            <w:bottom w:val="none" w:sz="0" w:space="0" w:color="auto"/>
            <w:right w:val="none" w:sz="0" w:space="0" w:color="auto"/>
          </w:divBdr>
        </w:div>
        <w:div w:id="920409091">
          <w:marLeft w:val="0"/>
          <w:marRight w:val="547"/>
          <w:marTop w:val="86"/>
          <w:marBottom w:val="0"/>
          <w:divBdr>
            <w:top w:val="none" w:sz="0" w:space="0" w:color="auto"/>
            <w:left w:val="none" w:sz="0" w:space="0" w:color="auto"/>
            <w:bottom w:val="none" w:sz="0" w:space="0" w:color="auto"/>
            <w:right w:val="none" w:sz="0" w:space="0" w:color="auto"/>
          </w:divBdr>
        </w:div>
        <w:div w:id="696739223">
          <w:marLeft w:val="0"/>
          <w:marRight w:val="547"/>
          <w:marTop w:val="86"/>
          <w:marBottom w:val="0"/>
          <w:divBdr>
            <w:top w:val="none" w:sz="0" w:space="0" w:color="auto"/>
            <w:left w:val="none" w:sz="0" w:space="0" w:color="auto"/>
            <w:bottom w:val="none" w:sz="0" w:space="0" w:color="auto"/>
            <w:right w:val="none" w:sz="0" w:space="0" w:color="auto"/>
          </w:divBdr>
        </w:div>
        <w:div w:id="800264472">
          <w:marLeft w:val="0"/>
          <w:marRight w:val="547"/>
          <w:marTop w:val="86"/>
          <w:marBottom w:val="0"/>
          <w:divBdr>
            <w:top w:val="none" w:sz="0" w:space="0" w:color="auto"/>
            <w:left w:val="none" w:sz="0" w:space="0" w:color="auto"/>
            <w:bottom w:val="none" w:sz="0" w:space="0" w:color="auto"/>
            <w:right w:val="none" w:sz="0" w:space="0" w:color="auto"/>
          </w:divBdr>
        </w:div>
        <w:div w:id="1538352511">
          <w:marLeft w:val="0"/>
          <w:marRight w:val="547"/>
          <w:marTop w:val="86"/>
          <w:marBottom w:val="0"/>
          <w:divBdr>
            <w:top w:val="none" w:sz="0" w:space="0" w:color="auto"/>
            <w:left w:val="none" w:sz="0" w:space="0" w:color="auto"/>
            <w:bottom w:val="none" w:sz="0" w:space="0" w:color="auto"/>
            <w:right w:val="none" w:sz="0" w:space="0" w:color="auto"/>
          </w:divBdr>
        </w:div>
      </w:divsChild>
    </w:div>
    <w:div w:id="1595284338">
      <w:bodyDiv w:val="1"/>
      <w:marLeft w:val="0"/>
      <w:marRight w:val="0"/>
      <w:marTop w:val="0"/>
      <w:marBottom w:val="0"/>
      <w:divBdr>
        <w:top w:val="none" w:sz="0" w:space="0" w:color="auto"/>
        <w:left w:val="none" w:sz="0" w:space="0" w:color="auto"/>
        <w:bottom w:val="none" w:sz="0" w:space="0" w:color="auto"/>
        <w:right w:val="none" w:sz="0" w:space="0" w:color="auto"/>
      </w:divBdr>
      <w:divsChild>
        <w:div w:id="35350815">
          <w:marLeft w:val="0"/>
          <w:marRight w:val="432"/>
          <w:marTop w:val="115"/>
          <w:marBottom w:val="0"/>
          <w:divBdr>
            <w:top w:val="none" w:sz="0" w:space="0" w:color="auto"/>
            <w:left w:val="none" w:sz="0" w:space="0" w:color="auto"/>
            <w:bottom w:val="none" w:sz="0" w:space="0" w:color="auto"/>
            <w:right w:val="none" w:sz="0" w:space="0" w:color="auto"/>
          </w:divBdr>
        </w:div>
      </w:divsChild>
    </w:div>
    <w:div w:id="1678650687">
      <w:bodyDiv w:val="1"/>
      <w:marLeft w:val="0"/>
      <w:marRight w:val="0"/>
      <w:marTop w:val="0"/>
      <w:marBottom w:val="0"/>
      <w:divBdr>
        <w:top w:val="none" w:sz="0" w:space="0" w:color="auto"/>
        <w:left w:val="none" w:sz="0" w:space="0" w:color="auto"/>
        <w:bottom w:val="none" w:sz="0" w:space="0" w:color="auto"/>
        <w:right w:val="none" w:sz="0" w:space="0" w:color="auto"/>
      </w:divBdr>
      <w:divsChild>
        <w:div w:id="1803159772">
          <w:marLeft w:val="0"/>
          <w:marRight w:val="547"/>
          <w:marTop w:val="125"/>
          <w:marBottom w:val="0"/>
          <w:divBdr>
            <w:top w:val="none" w:sz="0" w:space="0" w:color="auto"/>
            <w:left w:val="none" w:sz="0" w:space="0" w:color="auto"/>
            <w:bottom w:val="none" w:sz="0" w:space="0" w:color="auto"/>
            <w:right w:val="none" w:sz="0" w:space="0" w:color="auto"/>
          </w:divBdr>
        </w:div>
        <w:div w:id="917056809">
          <w:marLeft w:val="0"/>
          <w:marRight w:val="547"/>
          <w:marTop w:val="125"/>
          <w:marBottom w:val="0"/>
          <w:divBdr>
            <w:top w:val="none" w:sz="0" w:space="0" w:color="auto"/>
            <w:left w:val="none" w:sz="0" w:space="0" w:color="auto"/>
            <w:bottom w:val="none" w:sz="0" w:space="0" w:color="auto"/>
            <w:right w:val="none" w:sz="0" w:space="0" w:color="auto"/>
          </w:divBdr>
        </w:div>
        <w:div w:id="592319261">
          <w:marLeft w:val="0"/>
          <w:marRight w:val="547"/>
          <w:marTop w:val="125"/>
          <w:marBottom w:val="0"/>
          <w:divBdr>
            <w:top w:val="none" w:sz="0" w:space="0" w:color="auto"/>
            <w:left w:val="none" w:sz="0" w:space="0" w:color="auto"/>
            <w:bottom w:val="none" w:sz="0" w:space="0" w:color="auto"/>
            <w:right w:val="none" w:sz="0" w:space="0" w:color="auto"/>
          </w:divBdr>
        </w:div>
        <w:div w:id="1291782894">
          <w:marLeft w:val="0"/>
          <w:marRight w:val="547"/>
          <w:marTop w:val="125"/>
          <w:marBottom w:val="0"/>
          <w:divBdr>
            <w:top w:val="none" w:sz="0" w:space="0" w:color="auto"/>
            <w:left w:val="none" w:sz="0" w:space="0" w:color="auto"/>
            <w:bottom w:val="none" w:sz="0" w:space="0" w:color="auto"/>
            <w:right w:val="none" w:sz="0" w:space="0" w:color="auto"/>
          </w:divBdr>
        </w:div>
      </w:divsChild>
    </w:div>
    <w:div w:id="1718355542">
      <w:bodyDiv w:val="1"/>
      <w:marLeft w:val="0"/>
      <w:marRight w:val="0"/>
      <w:marTop w:val="0"/>
      <w:marBottom w:val="0"/>
      <w:divBdr>
        <w:top w:val="none" w:sz="0" w:space="0" w:color="auto"/>
        <w:left w:val="none" w:sz="0" w:space="0" w:color="auto"/>
        <w:bottom w:val="none" w:sz="0" w:space="0" w:color="auto"/>
        <w:right w:val="none" w:sz="0" w:space="0" w:color="auto"/>
      </w:divBdr>
      <w:divsChild>
        <w:div w:id="1793287699">
          <w:marLeft w:val="0"/>
          <w:marRight w:val="547"/>
          <w:marTop w:val="115"/>
          <w:marBottom w:val="0"/>
          <w:divBdr>
            <w:top w:val="none" w:sz="0" w:space="0" w:color="auto"/>
            <w:left w:val="none" w:sz="0" w:space="0" w:color="auto"/>
            <w:bottom w:val="none" w:sz="0" w:space="0" w:color="auto"/>
            <w:right w:val="none" w:sz="0" w:space="0" w:color="auto"/>
          </w:divBdr>
        </w:div>
        <w:div w:id="448092698">
          <w:marLeft w:val="0"/>
          <w:marRight w:val="547"/>
          <w:marTop w:val="115"/>
          <w:marBottom w:val="0"/>
          <w:divBdr>
            <w:top w:val="none" w:sz="0" w:space="0" w:color="auto"/>
            <w:left w:val="none" w:sz="0" w:space="0" w:color="auto"/>
            <w:bottom w:val="none" w:sz="0" w:space="0" w:color="auto"/>
            <w:right w:val="none" w:sz="0" w:space="0" w:color="auto"/>
          </w:divBdr>
        </w:div>
        <w:div w:id="1131946178">
          <w:marLeft w:val="0"/>
          <w:marRight w:val="547"/>
          <w:marTop w:val="115"/>
          <w:marBottom w:val="0"/>
          <w:divBdr>
            <w:top w:val="none" w:sz="0" w:space="0" w:color="auto"/>
            <w:left w:val="none" w:sz="0" w:space="0" w:color="auto"/>
            <w:bottom w:val="none" w:sz="0" w:space="0" w:color="auto"/>
            <w:right w:val="none" w:sz="0" w:space="0" w:color="auto"/>
          </w:divBdr>
        </w:div>
        <w:div w:id="1373798099">
          <w:marLeft w:val="0"/>
          <w:marRight w:val="547"/>
          <w:marTop w:val="115"/>
          <w:marBottom w:val="0"/>
          <w:divBdr>
            <w:top w:val="none" w:sz="0" w:space="0" w:color="auto"/>
            <w:left w:val="none" w:sz="0" w:space="0" w:color="auto"/>
            <w:bottom w:val="none" w:sz="0" w:space="0" w:color="auto"/>
            <w:right w:val="none" w:sz="0" w:space="0" w:color="auto"/>
          </w:divBdr>
        </w:div>
        <w:div w:id="6642997">
          <w:marLeft w:val="0"/>
          <w:marRight w:val="547"/>
          <w:marTop w:val="115"/>
          <w:marBottom w:val="0"/>
          <w:divBdr>
            <w:top w:val="none" w:sz="0" w:space="0" w:color="auto"/>
            <w:left w:val="none" w:sz="0" w:space="0" w:color="auto"/>
            <w:bottom w:val="none" w:sz="0" w:space="0" w:color="auto"/>
            <w:right w:val="none" w:sz="0" w:space="0" w:color="auto"/>
          </w:divBdr>
        </w:div>
      </w:divsChild>
    </w:div>
    <w:div w:id="1720320605">
      <w:bodyDiv w:val="1"/>
      <w:marLeft w:val="0"/>
      <w:marRight w:val="0"/>
      <w:marTop w:val="0"/>
      <w:marBottom w:val="0"/>
      <w:divBdr>
        <w:top w:val="none" w:sz="0" w:space="0" w:color="auto"/>
        <w:left w:val="none" w:sz="0" w:space="0" w:color="auto"/>
        <w:bottom w:val="none" w:sz="0" w:space="0" w:color="auto"/>
        <w:right w:val="none" w:sz="0" w:space="0" w:color="auto"/>
      </w:divBdr>
      <w:divsChild>
        <w:div w:id="1910731825">
          <w:marLeft w:val="0"/>
          <w:marRight w:val="547"/>
          <w:marTop w:val="125"/>
          <w:marBottom w:val="0"/>
          <w:divBdr>
            <w:top w:val="none" w:sz="0" w:space="0" w:color="auto"/>
            <w:left w:val="none" w:sz="0" w:space="0" w:color="auto"/>
            <w:bottom w:val="none" w:sz="0" w:space="0" w:color="auto"/>
            <w:right w:val="none" w:sz="0" w:space="0" w:color="auto"/>
          </w:divBdr>
        </w:div>
        <w:div w:id="914896011">
          <w:marLeft w:val="0"/>
          <w:marRight w:val="547"/>
          <w:marTop w:val="125"/>
          <w:marBottom w:val="0"/>
          <w:divBdr>
            <w:top w:val="none" w:sz="0" w:space="0" w:color="auto"/>
            <w:left w:val="none" w:sz="0" w:space="0" w:color="auto"/>
            <w:bottom w:val="none" w:sz="0" w:space="0" w:color="auto"/>
            <w:right w:val="none" w:sz="0" w:space="0" w:color="auto"/>
          </w:divBdr>
        </w:div>
        <w:div w:id="1578244032">
          <w:marLeft w:val="0"/>
          <w:marRight w:val="547"/>
          <w:marTop w:val="125"/>
          <w:marBottom w:val="0"/>
          <w:divBdr>
            <w:top w:val="none" w:sz="0" w:space="0" w:color="auto"/>
            <w:left w:val="none" w:sz="0" w:space="0" w:color="auto"/>
            <w:bottom w:val="none" w:sz="0" w:space="0" w:color="auto"/>
            <w:right w:val="none" w:sz="0" w:space="0" w:color="auto"/>
          </w:divBdr>
        </w:div>
        <w:div w:id="861405243">
          <w:marLeft w:val="0"/>
          <w:marRight w:val="547"/>
          <w:marTop w:val="125"/>
          <w:marBottom w:val="0"/>
          <w:divBdr>
            <w:top w:val="none" w:sz="0" w:space="0" w:color="auto"/>
            <w:left w:val="none" w:sz="0" w:space="0" w:color="auto"/>
            <w:bottom w:val="none" w:sz="0" w:space="0" w:color="auto"/>
            <w:right w:val="none" w:sz="0" w:space="0" w:color="auto"/>
          </w:divBdr>
        </w:div>
      </w:divsChild>
    </w:div>
    <w:div w:id="1724715456">
      <w:bodyDiv w:val="1"/>
      <w:marLeft w:val="0"/>
      <w:marRight w:val="0"/>
      <w:marTop w:val="0"/>
      <w:marBottom w:val="0"/>
      <w:divBdr>
        <w:top w:val="none" w:sz="0" w:space="0" w:color="auto"/>
        <w:left w:val="none" w:sz="0" w:space="0" w:color="auto"/>
        <w:bottom w:val="none" w:sz="0" w:space="0" w:color="auto"/>
        <w:right w:val="none" w:sz="0" w:space="0" w:color="auto"/>
      </w:divBdr>
      <w:divsChild>
        <w:div w:id="1579361665">
          <w:marLeft w:val="0"/>
          <w:marRight w:val="432"/>
          <w:marTop w:val="115"/>
          <w:marBottom w:val="0"/>
          <w:divBdr>
            <w:top w:val="none" w:sz="0" w:space="0" w:color="auto"/>
            <w:left w:val="none" w:sz="0" w:space="0" w:color="auto"/>
            <w:bottom w:val="none" w:sz="0" w:space="0" w:color="auto"/>
            <w:right w:val="none" w:sz="0" w:space="0" w:color="auto"/>
          </w:divBdr>
        </w:div>
      </w:divsChild>
    </w:div>
    <w:div w:id="1747805279">
      <w:bodyDiv w:val="1"/>
      <w:marLeft w:val="0"/>
      <w:marRight w:val="0"/>
      <w:marTop w:val="0"/>
      <w:marBottom w:val="0"/>
      <w:divBdr>
        <w:top w:val="none" w:sz="0" w:space="0" w:color="auto"/>
        <w:left w:val="none" w:sz="0" w:space="0" w:color="auto"/>
        <w:bottom w:val="none" w:sz="0" w:space="0" w:color="auto"/>
        <w:right w:val="none" w:sz="0" w:space="0" w:color="auto"/>
      </w:divBdr>
      <w:divsChild>
        <w:div w:id="391929995">
          <w:marLeft w:val="0"/>
          <w:marRight w:val="547"/>
          <w:marTop w:val="96"/>
          <w:marBottom w:val="0"/>
          <w:divBdr>
            <w:top w:val="none" w:sz="0" w:space="0" w:color="auto"/>
            <w:left w:val="none" w:sz="0" w:space="0" w:color="auto"/>
            <w:bottom w:val="none" w:sz="0" w:space="0" w:color="auto"/>
            <w:right w:val="none" w:sz="0" w:space="0" w:color="auto"/>
          </w:divBdr>
        </w:div>
        <w:div w:id="1444378668">
          <w:marLeft w:val="0"/>
          <w:marRight w:val="547"/>
          <w:marTop w:val="96"/>
          <w:marBottom w:val="0"/>
          <w:divBdr>
            <w:top w:val="none" w:sz="0" w:space="0" w:color="auto"/>
            <w:left w:val="none" w:sz="0" w:space="0" w:color="auto"/>
            <w:bottom w:val="none" w:sz="0" w:space="0" w:color="auto"/>
            <w:right w:val="none" w:sz="0" w:space="0" w:color="auto"/>
          </w:divBdr>
        </w:div>
        <w:div w:id="1777942052">
          <w:marLeft w:val="0"/>
          <w:marRight w:val="547"/>
          <w:marTop w:val="96"/>
          <w:marBottom w:val="0"/>
          <w:divBdr>
            <w:top w:val="none" w:sz="0" w:space="0" w:color="auto"/>
            <w:left w:val="none" w:sz="0" w:space="0" w:color="auto"/>
            <w:bottom w:val="none" w:sz="0" w:space="0" w:color="auto"/>
            <w:right w:val="none" w:sz="0" w:space="0" w:color="auto"/>
          </w:divBdr>
        </w:div>
        <w:div w:id="2042512940">
          <w:marLeft w:val="0"/>
          <w:marRight w:val="547"/>
          <w:marTop w:val="96"/>
          <w:marBottom w:val="0"/>
          <w:divBdr>
            <w:top w:val="none" w:sz="0" w:space="0" w:color="auto"/>
            <w:left w:val="none" w:sz="0" w:space="0" w:color="auto"/>
            <w:bottom w:val="none" w:sz="0" w:space="0" w:color="auto"/>
            <w:right w:val="none" w:sz="0" w:space="0" w:color="auto"/>
          </w:divBdr>
        </w:div>
        <w:div w:id="68844466">
          <w:marLeft w:val="0"/>
          <w:marRight w:val="547"/>
          <w:marTop w:val="96"/>
          <w:marBottom w:val="0"/>
          <w:divBdr>
            <w:top w:val="none" w:sz="0" w:space="0" w:color="auto"/>
            <w:left w:val="none" w:sz="0" w:space="0" w:color="auto"/>
            <w:bottom w:val="none" w:sz="0" w:space="0" w:color="auto"/>
            <w:right w:val="none" w:sz="0" w:space="0" w:color="auto"/>
          </w:divBdr>
        </w:div>
        <w:div w:id="2060008279">
          <w:marLeft w:val="0"/>
          <w:marRight w:val="547"/>
          <w:marTop w:val="91"/>
          <w:marBottom w:val="0"/>
          <w:divBdr>
            <w:top w:val="none" w:sz="0" w:space="0" w:color="auto"/>
            <w:left w:val="none" w:sz="0" w:space="0" w:color="auto"/>
            <w:bottom w:val="none" w:sz="0" w:space="0" w:color="auto"/>
            <w:right w:val="none" w:sz="0" w:space="0" w:color="auto"/>
          </w:divBdr>
        </w:div>
        <w:div w:id="356085251">
          <w:marLeft w:val="0"/>
          <w:marRight w:val="547"/>
          <w:marTop w:val="91"/>
          <w:marBottom w:val="0"/>
          <w:divBdr>
            <w:top w:val="none" w:sz="0" w:space="0" w:color="auto"/>
            <w:left w:val="none" w:sz="0" w:space="0" w:color="auto"/>
            <w:bottom w:val="none" w:sz="0" w:space="0" w:color="auto"/>
            <w:right w:val="none" w:sz="0" w:space="0" w:color="auto"/>
          </w:divBdr>
        </w:div>
        <w:div w:id="51858196">
          <w:marLeft w:val="0"/>
          <w:marRight w:val="547"/>
          <w:marTop w:val="91"/>
          <w:marBottom w:val="0"/>
          <w:divBdr>
            <w:top w:val="none" w:sz="0" w:space="0" w:color="auto"/>
            <w:left w:val="none" w:sz="0" w:space="0" w:color="auto"/>
            <w:bottom w:val="none" w:sz="0" w:space="0" w:color="auto"/>
            <w:right w:val="none" w:sz="0" w:space="0" w:color="auto"/>
          </w:divBdr>
        </w:div>
        <w:div w:id="1605265858">
          <w:marLeft w:val="0"/>
          <w:marRight w:val="547"/>
          <w:marTop w:val="91"/>
          <w:marBottom w:val="0"/>
          <w:divBdr>
            <w:top w:val="none" w:sz="0" w:space="0" w:color="auto"/>
            <w:left w:val="none" w:sz="0" w:space="0" w:color="auto"/>
            <w:bottom w:val="none" w:sz="0" w:space="0" w:color="auto"/>
            <w:right w:val="none" w:sz="0" w:space="0" w:color="auto"/>
          </w:divBdr>
        </w:div>
        <w:div w:id="1796097419">
          <w:marLeft w:val="0"/>
          <w:marRight w:val="547"/>
          <w:marTop w:val="91"/>
          <w:marBottom w:val="0"/>
          <w:divBdr>
            <w:top w:val="none" w:sz="0" w:space="0" w:color="auto"/>
            <w:left w:val="none" w:sz="0" w:space="0" w:color="auto"/>
            <w:bottom w:val="none" w:sz="0" w:space="0" w:color="auto"/>
            <w:right w:val="none" w:sz="0" w:space="0" w:color="auto"/>
          </w:divBdr>
        </w:div>
        <w:div w:id="247276600">
          <w:marLeft w:val="0"/>
          <w:marRight w:val="547"/>
          <w:marTop w:val="91"/>
          <w:marBottom w:val="0"/>
          <w:divBdr>
            <w:top w:val="none" w:sz="0" w:space="0" w:color="auto"/>
            <w:left w:val="none" w:sz="0" w:space="0" w:color="auto"/>
            <w:bottom w:val="none" w:sz="0" w:space="0" w:color="auto"/>
            <w:right w:val="none" w:sz="0" w:space="0" w:color="auto"/>
          </w:divBdr>
        </w:div>
        <w:div w:id="186064824">
          <w:marLeft w:val="0"/>
          <w:marRight w:val="547"/>
          <w:marTop w:val="91"/>
          <w:marBottom w:val="0"/>
          <w:divBdr>
            <w:top w:val="none" w:sz="0" w:space="0" w:color="auto"/>
            <w:left w:val="none" w:sz="0" w:space="0" w:color="auto"/>
            <w:bottom w:val="none" w:sz="0" w:space="0" w:color="auto"/>
            <w:right w:val="none" w:sz="0" w:space="0" w:color="auto"/>
          </w:divBdr>
        </w:div>
        <w:div w:id="1948730152">
          <w:marLeft w:val="0"/>
          <w:marRight w:val="547"/>
          <w:marTop w:val="91"/>
          <w:marBottom w:val="0"/>
          <w:divBdr>
            <w:top w:val="none" w:sz="0" w:space="0" w:color="auto"/>
            <w:left w:val="none" w:sz="0" w:space="0" w:color="auto"/>
            <w:bottom w:val="none" w:sz="0" w:space="0" w:color="auto"/>
            <w:right w:val="none" w:sz="0" w:space="0" w:color="auto"/>
          </w:divBdr>
        </w:div>
      </w:divsChild>
    </w:div>
    <w:div w:id="1779257805">
      <w:bodyDiv w:val="1"/>
      <w:marLeft w:val="0"/>
      <w:marRight w:val="0"/>
      <w:marTop w:val="0"/>
      <w:marBottom w:val="0"/>
      <w:divBdr>
        <w:top w:val="none" w:sz="0" w:space="0" w:color="auto"/>
        <w:left w:val="none" w:sz="0" w:space="0" w:color="auto"/>
        <w:bottom w:val="none" w:sz="0" w:space="0" w:color="auto"/>
        <w:right w:val="none" w:sz="0" w:space="0" w:color="auto"/>
      </w:divBdr>
      <w:divsChild>
        <w:div w:id="2127966020">
          <w:marLeft w:val="0"/>
          <w:marRight w:val="547"/>
          <w:marTop w:val="125"/>
          <w:marBottom w:val="0"/>
          <w:divBdr>
            <w:top w:val="none" w:sz="0" w:space="0" w:color="auto"/>
            <w:left w:val="none" w:sz="0" w:space="0" w:color="auto"/>
            <w:bottom w:val="none" w:sz="0" w:space="0" w:color="auto"/>
            <w:right w:val="none" w:sz="0" w:space="0" w:color="auto"/>
          </w:divBdr>
        </w:div>
      </w:divsChild>
    </w:div>
    <w:div w:id="1796293111">
      <w:bodyDiv w:val="1"/>
      <w:marLeft w:val="0"/>
      <w:marRight w:val="0"/>
      <w:marTop w:val="0"/>
      <w:marBottom w:val="0"/>
      <w:divBdr>
        <w:top w:val="none" w:sz="0" w:space="0" w:color="auto"/>
        <w:left w:val="none" w:sz="0" w:space="0" w:color="auto"/>
        <w:bottom w:val="none" w:sz="0" w:space="0" w:color="auto"/>
        <w:right w:val="none" w:sz="0" w:space="0" w:color="auto"/>
      </w:divBdr>
      <w:divsChild>
        <w:div w:id="687291356">
          <w:marLeft w:val="0"/>
          <w:marRight w:val="547"/>
          <w:marTop w:val="96"/>
          <w:marBottom w:val="0"/>
          <w:divBdr>
            <w:top w:val="none" w:sz="0" w:space="0" w:color="auto"/>
            <w:left w:val="none" w:sz="0" w:space="0" w:color="auto"/>
            <w:bottom w:val="none" w:sz="0" w:space="0" w:color="auto"/>
            <w:right w:val="none" w:sz="0" w:space="0" w:color="auto"/>
          </w:divBdr>
        </w:div>
        <w:div w:id="253132187">
          <w:marLeft w:val="0"/>
          <w:marRight w:val="547"/>
          <w:marTop w:val="96"/>
          <w:marBottom w:val="0"/>
          <w:divBdr>
            <w:top w:val="none" w:sz="0" w:space="0" w:color="auto"/>
            <w:left w:val="none" w:sz="0" w:space="0" w:color="auto"/>
            <w:bottom w:val="none" w:sz="0" w:space="0" w:color="auto"/>
            <w:right w:val="none" w:sz="0" w:space="0" w:color="auto"/>
          </w:divBdr>
        </w:div>
        <w:div w:id="1269267134">
          <w:marLeft w:val="0"/>
          <w:marRight w:val="547"/>
          <w:marTop w:val="96"/>
          <w:marBottom w:val="0"/>
          <w:divBdr>
            <w:top w:val="none" w:sz="0" w:space="0" w:color="auto"/>
            <w:left w:val="none" w:sz="0" w:space="0" w:color="auto"/>
            <w:bottom w:val="none" w:sz="0" w:space="0" w:color="auto"/>
            <w:right w:val="none" w:sz="0" w:space="0" w:color="auto"/>
          </w:divBdr>
        </w:div>
      </w:divsChild>
    </w:div>
    <w:div w:id="1854607867">
      <w:bodyDiv w:val="1"/>
      <w:marLeft w:val="0"/>
      <w:marRight w:val="0"/>
      <w:marTop w:val="0"/>
      <w:marBottom w:val="0"/>
      <w:divBdr>
        <w:top w:val="none" w:sz="0" w:space="0" w:color="auto"/>
        <w:left w:val="none" w:sz="0" w:space="0" w:color="auto"/>
        <w:bottom w:val="none" w:sz="0" w:space="0" w:color="auto"/>
        <w:right w:val="none" w:sz="0" w:space="0" w:color="auto"/>
      </w:divBdr>
      <w:divsChild>
        <w:div w:id="1255285935">
          <w:marLeft w:val="0"/>
          <w:marRight w:val="432"/>
          <w:marTop w:val="116"/>
          <w:marBottom w:val="0"/>
          <w:divBdr>
            <w:top w:val="none" w:sz="0" w:space="0" w:color="auto"/>
            <w:left w:val="none" w:sz="0" w:space="0" w:color="auto"/>
            <w:bottom w:val="none" w:sz="0" w:space="0" w:color="auto"/>
            <w:right w:val="none" w:sz="0" w:space="0" w:color="auto"/>
          </w:divBdr>
        </w:div>
      </w:divsChild>
    </w:div>
    <w:div w:id="1866289577">
      <w:bodyDiv w:val="1"/>
      <w:marLeft w:val="0"/>
      <w:marRight w:val="0"/>
      <w:marTop w:val="0"/>
      <w:marBottom w:val="0"/>
      <w:divBdr>
        <w:top w:val="none" w:sz="0" w:space="0" w:color="auto"/>
        <w:left w:val="none" w:sz="0" w:space="0" w:color="auto"/>
        <w:bottom w:val="none" w:sz="0" w:space="0" w:color="auto"/>
        <w:right w:val="none" w:sz="0" w:space="0" w:color="auto"/>
      </w:divBdr>
      <w:divsChild>
        <w:div w:id="618341377">
          <w:marLeft w:val="0"/>
          <w:marRight w:val="547"/>
          <w:marTop w:val="86"/>
          <w:marBottom w:val="0"/>
          <w:divBdr>
            <w:top w:val="none" w:sz="0" w:space="0" w:color="auto"/>
            <w:left w:val="none" w:sz="0" w:space="0" w:color="auto"/>
            <w:bottom w:val="none" w:sz="0" w:space="0" w:color="auto"/>
            <w:right w:val="none" w:sz="0" w:space="0" w:color="auto"/>
          </w:divBdr>
        </w:div>
        <w:div w:id="1125152592">
          <w:marLeft w:val="0"/>
          <w:marRight w:val="547"/>
          <w:marTop w:val="86"/>
          <w:marBottom w:val="0"/>
          <w:divBdr>
            <w:top w:val="none" w:sz="0" w:space="0" w:color="auto"/>
            <w:left w:val="none" w:sz="0" w:space="0" w:color="auto"/>
            <w:bottom w:val="none" w:sz="0" w:space="0" w:color="auto"/>
            <w:right w:val="none" w:sz="0" w:space="0" w:color="auto"/>
          </w:divBdr>
        </w:div>
        <w:div w:id="1383673723">
          <w:marLeft w:val="0"/>
          <w:marRight w:val="547"/>
          <w:marTop w:val="86"/>
          <w:marBottom w:val="0"/>
          <w:divBdr>
            <w:top w:val="none" w:sz="0" w:space="0" w:color="auto"/>
            <w:left w:val="none" w:sz="0" w:space="0" w:color="auto"/>
            <w:bottom w:val="none" w:sz="0" w:space="0" w:color="auto"/>
            <w:right w:val="none" w:sz="0" w:space="0" w:color="auto"/>
          </w:divBdr>
        </w:div>
        <w:div w:id="1345398104">
          <w:marLeft w:val="0"/>
          <w:marRight w:val="547"/>
          <w:marTop w:val="86"/>
          <w:marBottom w:val="0"/>
          <w:divBdr>
            <w:top w:val="none" w:sz="0" w:space="0" w:color="auto"/>
            <w:left w:val="none" w:sz="0" w:space="0" w:color="auto"/>
            <w:bottom w:val="none" w:sz="0" w:space="0" w:color="auto"/>
            <w:right w:val="none" w:sz="0" w:space="0" w:color="auto"/>
          </w:divBdr>
        </w:div>
        <w:div w:id="1925069608">
          <w:marLeft w:val="0"/>
          <w:marRight w:val="547"/>
          <w:marTop w:val="86"/>
          <w:marBottom w:val="0"/>
          <w:divBdr>
            <w:top w:val="none" w:sz="0" w:space="0" w:color="auto"/>
            <w:left w:val="none" w:sz="0" w:space="0" w:color="auto"/>
            <w:bottom w:val="none" w:sz="0" w:space="0" w:color="auto"/>
            <w:right w:val="none" w:sz="0" w:space="0" w:color="auto"/>
          </w:divBdr>
        </w:div>
        <w:div w:id="2069843376">
          <w:marLeft w:val="0"/>
          <w:marRight w:val="547"/>
          <w:marTop w:val="86"/>
          <w:marBottom w:val="0"/>
          <w:divBdr>
            <w:top w:val="none" w:sz="0" w:space="0" w:color="auto"/>
            <w:left w:val="none" w:sz="0" w:space="0" w:color="auto"/>
            <w:bottom w:val="none" w:sz="0" w:space="0" w:color="auto"/>
            <w:right w:val="none" w:sz="0" w:space="0" w:color="auto"/>
          </w:divBdr>
        </w:div>
      </w:divsChild>
    </w:div>
    <w:div w:id="1887910678">
      <w:bodyDiv w:val="1"/>
      <w:marLeft w:val="0"/>
      <w:marRight w:val="0"/>
      <w:marTop w:val="0"/>
      <w:marBottom w:val="0"/>
      <w:divBdr>
        <w:top w:val="none" w:sz="0" w:space="0" w:color="auto"/>
        <w:left w:val="none" w:sz="0" w:space="0" w:color="auto"/>
        <w:bottom w:val="none" w:sz="0" w:space="0" w:color="auto"/>
        <w:right w:val="none" w:sz="0" w:space="0" w:color="auto"/>
      </w:divBdr>
      <w:divsChild>
        <w:div w:id="1345012370">
          <w:marLeft w:val="0"/>
          <w:marRight w:val="432"/>
          <w:marTop w:val="115"/>
          <w:marBottom w:val="0"/>
          <w:divBdr>
            <w:top w:val="none" w:sz="0" w:space="0" w:color="auto"/>
            <w:left w:val="none" w:sz="0" w:space="0" w:color="auto"/>
            <w:bottom w:val="none" w:sz="0" w:space="0" w:color="auto"/>
            <w:right w:val="none" w:sz="0" w:space="0" w:color="auto"/>
          </w:divBdr>
        </w:div>
      </w:divsChild>
    </w:div>
    <w:div w:id="1935279582">
      <w:bodyDiv w:val="1"/>
      <w:marLeft w:val="0"/>
      <w:marRight w:val="0"/>
      <w:marTop w:val="0"/>
      <w:marBottom w:val="0"/>
      <w:divBdr>
        <w:top w:val="none" w:sz="0" w:space="0" w:color="auto"/>
        <w:left w:val="none" w:sz="0" w:space="0" w:color="auto"/>
        <w:bottom w:val="none" w:sz="0" w:space="0" w:color="auto"/>
        <w:right w:val="none" w:sz="0" w:space="0" w:color="auto"/>
      </w:divBdr>
      <w:divsChild>
        <w:div w:id="190263914">
          <w:marLeft w:val="0"/>
          <w:marRight w:val="547"/>
          <w:marTop w:val="96"/>
          <w:marBottom w:val="0"/>
          <w:divBdr>
            <w:top w:val="none" w:sz="0" w:space="0" w:color="auto"/>
            <w:left w:val="none" w:sz="0" w:space="0" w:color="auto"/>
            <w:bottom w:val="none" w:sz="0" w:space="0" w:color="auto"/>
            <w:right w:val="none" w:sz="0" w:space="0" w:color="auto"/>
          </w:divBdr>
        </w:div>
        <w:div w:id="94331853">
          <w:marLeft w:val="0"/>
          <w:marRight w:val="547"/>
          <w:marTop w:val="96"/>
          <w:marBottom w:val="0"/>
          <w:divBdr>
            <w:top w:val="none" w:sz="0" w:space="0" w:color="auto"/>
            <w:left w:val="none" w:sz="0" w:space="0" w:color="auto"/>
            <w:bottom w:val="none" w:sz="0" w:space="0" w:color="auto"/>
            <w:right w:val="none" w:sz="0" w:space="0" w:color="auto"/>
          </w:divBdr>
        </w:div>
        <w:div w:id="1463838714">
          <w:marLeft w:val="0"/>
          <w:marRight w:val="547"/>
          <w:marTop w:val="96"/>
          <w:marBottom w:val="0"/>
          <w:divBdr>
            <w:top w:val="none" w:sz="0" w:space="0" w:color="auto"/>
            <w:left w:val="none" w:sz="0" w:space="0" w:color="auto"/>
            <w:bottom w:val="none" w:sz="0" w:space="0" w:color="auto"/>
            <w:right w:val="none" w:sz="0" w:space="0" w:color="auto"/>
          </w:divBdr>
        </w:div>
        <w:div w:id="2091659922">
          <w:marLeft w:val="0"/>
          <w:marRight w:val="547"/>
          <w:marTop w:val="96"/>
          <w:marBottom w:val="0"/>
          <w:divBdr>
            <w:top w:val="none" w:sz="0" w:space="0" w:color="auto"/>
            <w:left w:val="none" w:sz="0" w:space="0" w:color="auto"/>
            <w:bottom w:val="none" w:sz="0" w:space="0" w:color="auto"/>
            <w:right w:val="none" w:sz="0" w:space="0" w:color="auto"/>
          </w:divBdr>
        </w:div>
        <w:div w:id="740518875">
          <w:marLeft w:val="0"/>
          <w:marRight w:val="547"/>
          <w:marTop w:val="96"/>
          <w:marBottom w:val="0"/>
          <w:divBdr>
            <w:top w:val="none" w:sz="0" w:space="0" w:color="auto"/>
            <w:left w:val="none" w:sz="0" w:space="0" w:color="auto"/>
            <w:bottom w:val="none" w:sz="0" w:space="0" w:color="auto"/>
            <w:right w:val="none" w:sz="0" w:space="0" w:color="auto"/>
          </w:divBdr>
        </w:div>
        <w:div w:id="1286693182">
          <w:marLeft w:val="0"/>
          <w:marRight w:val="547"/>
          <w:marTop w:val="96"/>
          <w:marBottom w:val="0"/>
          <w:divBdr>
            <w:top w:val="none" w:sz="0" w:space="0" w:color="auto"/>
            <w:left w:val="none" w:sz="0" w:space="0" w:color="auto"/>
            <w:bottom w:val="none" w:sz="0" w:space="0" w:color="auto"/>
            <w:right w:val="none" w:sz="0" w:space="0" w:color="auto"/>
          </w:divBdr>
        </w:div>
        <w:div w:id="112480099">
          <w:marLeft w:val="0"/>
          <w:marRight w:val="547"/>
          <w:marTop w:val="96"/>
          <w:marBottom w:val="0"/>
          <w:divBdr>
            <w:top w:val="none" w:sz="0" w:space="0" w:color="auto"/>
            <w:left w:val="none" w:sz="0" w:space="0" w:color="auto"/>
            <w:bottom w:val="none" w:sz="0" w:space="0" w:color="auto"/>
            <w:right w:val="none" w:sz="0" w:space="0" w:color="auto"/>
          </w:divBdr>
        </w:div>
        <w:div w:id="336659205">
          <w:marLeft w:val="0"/>
          <w:marRight w:val="547"/>
          <w:marTop w:val="96"/>
          <w:marBottom w:val="0"/>
          <w:divBdr>
            <w:top w:val="none" w:sz="0" w:space="0" w:color="auto"/>
            <w:left w:val="none" w:sz="0" w:space="0" w:color="auto"/>
            <w:bottom w:val="none" w:sz="0" w:space="0" w:color="auto"/>
            <w:right w:val="none" w:sz="0" w:space="0" w:color="auto"/>
          </w:divBdr>
        </w:div>
        <w:div w:id="1745836085">
          <w:marLeft w:val="0"/>
          <w:marRight w:val="547"/>
          <w:marTop w:val="96"/>
          <w:marBottom w:val="0"/>
          <w:divBdr>
            <w:top w:val="none" w:sz="0" w:space="0" w:color="auto"/>
            <w:left w:val="none" w:sz="0" w:space="0" w:color="auto"/>
            <w:bottom w:val="none" w:sz="0" w:space="0" w:color="auto"/>
            <w:right w:val="none" w:sz="0" w:space="0" w:color="auto"/>
          </w:divBdr>
        </w:div>
        <w:div w:id="404574824">
          <w:marLeft w:val="0"/>
          <w:marRight w:val="547"/>
          <w:marTop w:val="96"/>
          <w:marBottom w:val="0"/>
          <w:divBdr>
            <w:top w:val="none" w:sz="0" w:space="0" w:color="auto"/>
            <w:left w:val="none" w:sz="0" w:space="0" w:color="auto"/>
            <w:bottom w:val="none" w:sz="0" w:space="0" w:color="auto"/>
            <w:right w:val="none" w:sz="0" w:space="0" w:color="auto"/>
          </w:divBdr>
        </w:div>
        <w:div w:id="2040814645">
          <w:marLeft w:val="0"/>
          <w:marRight w:val="547"/>
          <w:marTop w:val="96"/>
          <w:marBottom w:val="0"/>
          <w:divBdr>
            <w:top w:val="none" w:sz="0" w:space="0" w:color="auto"/>
            <w:left w:val="none" w:sz="0" w:space="0" w:color="auto"/>
            <w:bottom w:val="none" w:sz="0" w:space="0" w:color="auto"/>
            <w:right w:val="none" w:sz="0" w:space="0" w:color="auto"/>
          </w:divBdr>
        </w:div>
      </w:divsChild>
    </w:div>
    <w:div w:id="2020964745">
      <w:bodyDiv w:val="1"/>
      <w:marLeft w:val="0"/>
      <w:marRight w:val="0"/>
      <w:marTop w:val="0"/>
      <w:marBottom w:val="0"/>
      <w:divBdr>
        <w:top w:val="none" w:sz="0" w:space="0" w:color="auto"/>
        <w:left w:val="none" w:sz="0" w:space="0" w:color="auto"/>
        <w:bottom w:val="none" w:sz="0" w:space="0" w:color="auto"/>
        <w:right w:val="none" w:sz="0" w:space="0" w:color="auto"/>
      </w:divBdr>
      <w:divsChild>
        <w:div w:id="1388262478">
          <w:marLeft w:val="0"/>
          <w:marRight w:val="432"/>
          <w:marTop w:val="116"/>
          <w:marBottom w:val="0"/>
          <w:divBdr>
            <w:top w:val="none" w:sz="0" w:space="0" w:color="auto"/>
            <w:left w:val="none" w:sz="0" w:space="0" w:color="auto"/>
            <w:bottom w:val="none" w:sz="0" w:space="0" w:color="auto"/>
            <w:right w:val="none" w:sz="0" w:space="0" w:color="auto"/>
          </w:divBdr>
        </w:div>
        <w:div w:id="923997966">
          <w:marLeft w:val="0"/>
          <w:marRight w:val="432"/>
          <w:marTop w:val="116"/>
          <w:marBottom w:val="0"/>
          <w:divBdr>
            <w:top w:val="none" w:sz="0" w:space="0" w:color="auto"/>
            <w:left w:val="none" w:sz="0" w:space="0" w:color="auto"/>
            <w:bottom w:val="none" w:sz="0" w:space="0" w:color="auto"/>
            <w:right w:val="none" w:sz="0" w:space="0" w:color="auto"/>
          </w:divBdr>
        </w:div>
        <w:div w:id="1950818638">
          <w:marLeft w:val="0"/>
          <w:marRight w:val="432"/>
          <w:marTop w:val="116"/>
          <w:marBottom w:val="0"/>
          <w:divBdr>
            <w:top w:val="none" w:sz="0" w:space="0" w:color="auto"/>
            <w:left w:val="none" w:sz="0" w:space="0" w:color="auto"/>
            <w:bottom w:val="none" w:sz="0" w:space="0" w:color="auto"/>
            <w:right w:val="none" w:sz="0" w:space="0" w:color="auto"/>
          </w:divBdr>
        </w:div>
        <w:div w:id="1051269945">
          <w:marLeft w:val="0"/>
          <w:marRight w:val="432"/>
          <w:marTop w:val="116"/>
          <w:marBottom w:val="0"/>
          <w:divBdr>
            <w:top w:val="none" w:sz="0" w:space="0" w:color="auto"/>
            <w:left w:val="none" w:sz="0" w:space="0" w:color="auto"/>
            <w:bottom w:val="none" w:sz="0" w:space="0" w:color="auto"/>
            <w:right w:val="none" w:sz="0" w:space="0" w:color="auto"/>
          </w:divBdr>
        </w:div>
      </w:divsChild>
    </w:div>
    <w:div w:id="2022388611">
      <w:bodyDiv w:val="1"/>
      <w:marLeft w:val="0"/>
      <w:marRight w:val="0"/>
      <w:marTop w:val="0"/>
      <w:marBottom w:val="0"/>
      <w:divBdr>
        <w:top w:val="none" w:sz="0" w:space="0" w:color="auto"/>
        <w:left w:val="none" w:sz="0" w:space="0" w:color="auto"/>
        <w:bottom w:val="none" w:sz="0" w:space="0" w:color="auto"/>
        <w:right w:val="none" w:sz="0" w:space="0" w:color="auto"/>
      </w:divBdr>
    </w:div>
    <w:div w:id="2029677556">
      <w:bodyDiv w:val="1"/>
      <w:marLeft w:val="0"/>
      <w:marRight w:val="0"/>
      <w:marTop w:val="0"/>
      <w:marBottom w:val="0"/>
      <w:divBdr>
        <w:top w:val="none" w:sz="0" w:space="0" w:color="auto"/>
        <w:left w:val="none" w:sz="0" w:space="0" w:color="auto"/>
        <w:bottom w:val="none" w:sz="0" w:space="0" w:color="auto"/>
        <w:right w:val="none" w:sz="0" w:space="0" w:color="auto"/>
      </w:divBdr>
    </w:div>
    <w:div w:id="206609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11</Pages>
  <Words>2392</Words>
  <Characters>13635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Mouhamed</cp:lastModifiedBy>
  <cp:revision>8</cp:revision>
  <cp:lastPrinted>2013-04-08T09:33:00Z</cp:lastPrinted>
  <dcterms:created xsi:type="dcterms:W3CDTF">2013-04-22T23:50:00Z</dcterms:created>
  <dcterms:modified xsi:type="dcterms:W3CDTF">2013-05-21T02:32:00Z</dcterms:modified>
</cp:coreProperties>
</file>